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EB78" w14:textId="617CBB87" w:rsidR="00922824" w:rsidRPr="00F4475D" w:rsidRDefault="00922824" w:rsidP="00922824">
      <w:pPr>
        <w:pStyle w:val="Title"/>
      </w:pPr>
      <w:r w:rsidRPr="00F4475D">
        <w:t>WA Bike Month 202</w:t>
      </w:r>
      <w:r w:rsidR="004764A6">
        <w:t>4</w:t>
      </w:r>
    </w:p>
    <w:p w14:paraId="60D90F44" w14:textId="77777777" w:rsidR="00922824" w:rsidRPr="00922824" w:rsidRDefault="00922824" w:rsidP="00922824">
      <w:pPr>
        <w:pStyle w:val="Heading1"/>
      </w:pPr>
      <w:r w:rsidRPr="00922824">
        <w:t>Risk Assessment Guide</w:t>
      </w:r>
    </w:p>
    <w:p w14:paraId="73039532" w14:textId="6CA582C1" w:rsidR="00922824" w:rsidRPr="00EF1A16" w:rsidRDefault="00922824" w:rsidP="00EF1A16">
      <w:pPr>
        <w:spacing w:before="120" w:after="120" w:line="23" w:lineRule="atLeast"/>
        <w:rPr>
          <w:sz w:val="22"/>
          <w:szCs w:val="22"/>
        </w:rPr>
      </w:pPr>
      <w:r w:rsidRPr="00EF1A16">
        <w:rPr>
          <w:sz w:val="22"/>
          <w:szCs w:val="22"/>
        </w:rPr>
        <w:t xml:space="preserve">This Risk Assessment Guide is to help you consider a range of scenarios you may need to plan for prior to your WA Bike Month event. This is not an exhaustive list of </w:t>
      </w:r>
      <w:r w:rsidR="007D21DD" w:rsidRPr="00EF1A16">
        <w:rPr>
          <w:sz w:val="22"/>
          <w:szCs w:val="22"/>
        </w:rPr>
        <w:t>issues,</w:t>
      </w:r>
      <w:r w:rsidRPr="00EF1A16">
        <w:rPr>
          <w:sz w:val="22"/>
          <w:szCs w:val="22"/>
        </w:rPr>
        <w:t xml:space="preserve"> and all events will differ from each other. Please ensure that you are prepared to respond to unusual or unexpected situations that may arise.</w:t>
      </w:r>
    </w:p>
    <w:p w14:paraId="18B5DA9F" w14:textId="47738F70" w:rsidR="00922824" w:rsidRPr="00EF1A16" w:rsidRDefault="00922824" w:rsidP="00EF1A16">
      <w:pPr>
        <w:pStyle w:val="LO-normal"/>
        <w:spacing w:before="120" w:after="120" w:line="23" w:lineRule="atLeast"/>
        <w:rPr>
          <w:sz w:val="22"/>
          <w:szCs w:val="22"/>
        </w:rPr>
      </w:pPr>
      <w:r w:rsidRPr="00EF1A16">
        <w:rPr>
          <w:color w:val="000000"/>
          <w:sz w:val="22"/>
          <w:szCs w:val="22"/>
        </w:rPr>
        <w:t xml:space="preserve">The form attached to this guide must be submitted as part of your Grant Agreement Contract. </w:t>
      </w:r>
    </w:p>
    <w:p w14:paraId="1AB05AB0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bookmarkStart w:id="0" w:name="_p5iyxzauibet"/>
      <w:bookmarkEnd w:id="0"/>
      <w:r>
        <w:rPr>
          <w:sz w:val="22"/>
          <w:szCs w:val="22"/>
        </w:rPr>
        <w:t xml:space="preserve">If you are using </w:t>
      </w:r>
      <w:r>
        <w:rPr>
          <w:b/>
          <w:sz w:val="22"/>
          <w:szCs w:val="22"/>
        </w:rPr>
        <w:t>volunteers,</w:t>
      </w:r>
      <w:r>
        <w:rPr>
          <w:sz w:val="22"/>
          <w:szCs w:val="22"/>
        </w:rPr>
        <w:t xml:space="preserve"> you must ensure they are briefed to respond to situations such as lost children, health problems such as heart failure, food poisoning, exhaustion, or dehydration.</w:t>
      </w:r>
    </w:p>
    <w:p w14:paraId="7A93CEC7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Brief all volunteers on how/when to </w:t>
      </w:r>
      <w:r>
        <w:rPr>
          <w:b/>
          <w:sz w:val="22"/>
          <w:szCs w:val="22"/>
        </w:rPr>
        <w:t>call an ambulance</w:t>
      </w:r>
      <w:r>
        <w:rPr>
          <w:sz w:val="22"/>
          <w:szCs w:val="22"/>
        </w:rPr>
        <w:t xml:space="preserve"> or other help, if necessary.  </w:t>
      </w:r>
    </w:p>
    <w:p w14:paraId="13709504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b/>
          <w:sz w:val="22"/>
          <w:szCs w:val="22"/>
        </w:rPr>
        <w:t>Volunteers must be clearly identifiable</w:t>
      </w:r>
      <w:r>
        <w:rPr>
          <w:sz w:val="22"/>
          <w:szCs w:val="22"/>
        </w:rPr>
        <w:t xml:space="preserve"> with light, bright or reflective uniform clothing.</w:t>
      </w:r>
    </w:p>
    <w:p w14:paraId="61118382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The route </w:t>
      </w:r>
      <w:r w:rsidRPr="00D024B6">
        <w:rPr>
          <w:bCs/>
          <w:sz w:val="22"/>
          <w:szCs w:val="22"/>
        </w:rPr>
        <w:t>(if relevant)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needs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to be checked prior to the event to ensure it is safe, debris free and adequately signposted.</w:t>
      </w:r>
    </w:p>
    <w:p w14:paraId="77EEEFE2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Provide and encourage the use of adequate </w:t>
      </w:r>
      <w:r>
        <w:rPr>
          <w:b/>
          <w:sz w:val="22"/>
          <w:szCs w:val="22"/>
        </w:rPr>
        <w:t xml:space="preserve">sun protection </w:t>
      </w:r>
      <w:r>
        <w:rPr>
          <w:sz w:val="22"/>
          <w:szCs w:val="22"/>
        </w:rPr>
        <w:t>by participants and volunteers.</w:t>
      </w:r>
    </w:p>
    <w:p w14:paraId="2475B341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If this event is being held on </w:t>
      </w:r>
      <w:r>
        <w:rPr>
          <w:b/>
          <w:sz w:val="22"/>
          <w:szCs w:val="22"/>
        </w:rPr>
        <w:t>a public road or Shared Path</w:t>
      </w:r>
      <w:r>
        <w:rPr>
          <w:sz w:val="22"/>
          <w:szCs w:val="22"/>
        </w:rPr>
        <w:t xml:space="preserve">, you must contact Main Roads WA or your local authority to ensure your event complies with the </w:t>
      </w:r>
      <w:r>
        <w:rPr>
          <w:b/>
          <w:sz w:val="22"/>
          <w:szCs w:val="22"/>
        </w:rPr>
        <w:t>Traffic Management for Events - Code of Practice.</w:t>
      </w:r>
    </w:p>
    <w:p w14:paraId="526A8BB8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Check that </w:t>
      </w:r>
      <w:r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other event</w:t>
      </w:r>
      <w:r>
        <w:rPr>
          <w:sz w:val="22"/>
          <w:szCs w:val="22"/>
        </w:rPr>
        <w:t xml:space="preserve"> is planned for the same date and location as your event. </w:t>
      </w:r>
    </w:p>
    <w:p w14:paraId="5C7EFA24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Provide adequate signage </w:t>
      </w:r>
      <w:r>
        <w:rPr>
          <w:sz w:val="22"/>
          <w:szCs w:val="22"/>
        </w:rPr>
        <w:t xml:space="preserve">(e.g., route, toilet, first aid) and </w:t>
      </w:r>
      <w:r>
        <w:rPr>
          <w:b/>
          <w:sz w:val="22"/>
          <w:szCs w:val="22"/>
        </w:rPr>
        <w:t>bike parking</w:t>
      </w:r>
      <w:r>
        <w:rPr>
          <w:sz w:val="22"/>
          <w:szCs w:val="22"/>
        </w:rPr>
        <w:t xml:space="preserve"> for participants and other event attendees.</w:t>
      </w:r>
    </w:p>
    <w:p w14:paraId="0E4F314A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Carefully consider the </w:t>
      </w:r>
      <w:r>
        <w:rPr>
          <w:b/>
          <w:sz w:val="22"/>
          <w:szCs w:val="22"/>
        </w:rPr>
        <w:t>start/finish location</w:t>
      </w:r>
      <w:r>
        <w:rPr>
          <w:sz w:val="22"/>
          <w:szCs w:val="22"/>
        </w:rPr>
        <w:t xml:space="preserve"> and the possible need for catering facilities, toilets, lighting, stewarding and security, etc.</w:t>
      </w:r>
    </w:p>
    <w:p w14:paraId="0F22A12D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Consider the need to establish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medical response unit</w:t>
      </w:r>
      <w:r>
        <w:rPr>
          <w:sz w:val="22"/>
          <w:szCs w:val="22"/>
        </w:rPr>
        <w:t xml:space="preserve"> in attendance or First Aid Post/s.  Having a mobile first aid facility is desirable. Ensure participants and volunteers know how to gain access to these facilities.</w:t>
      </w:r>
    </w:p>
    <w:p w14:paraId="3E8E0527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Check the forecast for hot weather and ensure adequate </w:t>
      </w:r>
      <w:r>
        <w:rPr>
          <w:b/>
          <w:sz w:val="22"/>
          <w:szCs w:val="22"/>
        </w:rPr>
        <w:t>water</w:t>
      </w:r>
      <w:r>
        <w:rPr>
          <w:sz w:val="22"/>
          <w:szCs w:val="22"/>
        </w:rPr>
        <w:t xml:space="preserve"> is provided for participants and staff /volunteers to suit the conditions.  </w:t>
      </w:r>
    </w:p>
    <w:p w14:paraId="69687FC8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Ensure</w:t>
      </w:r>
      <w:r>
        <w:rPr>
          <w:b/>
          <w:sz w:val="22"/>
          <w:szCs w:val="22"/>
        </w:rPr>
        <w:t xml:space="preserve"> transport is </w:t>
      </w:r>
      <w:r>
        <w:rPr>
          <w:sz w:val="22"/>
          <w:szCs w:val="22"/>
        </w:rPr>
        <w:t>available for those who may be unable to complete the event, including transport for the participants' equipment.</w:t>
      </w:r>
    </w:p>
    <w:p w14:paraId="68FB1AF5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Ensure provisions are made for the </w:t>
      </w:r>
      <w:r>
        <w:rPr>
          <w:b/>
          <w:sz w:val="22"/>
          <w:szCs w:val="22"/>
        </w:rPr>
        <w:t>disposal of rubbish during and after the event</w:t>
      </w:r>
      <w:r>
        <w:rPr>
          <w:sz w:val="22"/>
          <w:szCs w:val="22"/>
        </w:rPr>
        <w:t>.</w:t>
      </w:r>
    </w:p>
    <w:p w14:paraId="04461A26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Consideration should be given to allowing access for all so that </w:t>
      </w:r>
      <w:r>
        <w:rPr>
          <w:b/>
          <w:sz w:val="22"/>
          <w:szCs w:val="22"/>
        </w:rPr>
        <w:t>people with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special needs/disabilities</w:t>
      </w:r>
      <w:r>
        <w:rPr>
          <w:sz w:val="22"/>
          <w:szCs w:val="22"/>
        </w:rPr>
        <w:t xml:space="preserve"> can enjoy the event.</w:t>
      </w:r>
    </w:p>
    <w:p w14:paraId="1065E1EC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Consider whether </w:t>
      </w:r>
      <w:r>
        <w:rPr>
          <w:b/>
          <w:sz w:val="22"/>
          <w:szCs w:val="22"/>
        </w:rPr>
        <w:t>public liability insurance</w:t>
      </w:r>
      <w:r>
        <w:rPr>
          <w:sz w:val="22"/>
          <w:szCs w:val="22"/>
        </w:rPr>
        <w:t xml:space="preserve"> is necessary for the event.</w:t>
      </w:r>
    </w:p>
    <w:p w14:paraId="2F98E477" w14:textId="77777777" w:rsidR="00CA7EE0" w:rsidRDefault="00CA7EE0" w:rsidP="00CA7EE0">
      <w:pPr>
        <w:pStyle w:val="LO-normal"/>
        <w:numPr>
          <w:ilvl w:val="0"/>
          <w:numId w:val="4"/>
        </w:numPr>
        <w:spacing w:before="120" w:after="12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Ensure adequate rest stops/facilities are allowed for along the route and within the timing of the event. Remember, children and seniors may require regular rest periods.</w:t>
      </w:r>
    </w:p>
    <w:p w14:paraId="77117B86" w14:textId="52071555" w:rsidR="00922824" w:rsidRPr="00631089" w:rsidRDefault="00922824" w:rsidP="00EF1A16">
      <w:pPr>
        <w:pStyle w:val="Heading2"/>
        <w:keepNext/>
      </w:pPr>
      <w:r w:rsidRPr="00631089">
        <w:lastRenderedPageBreak/>
        <w:t>Risk Assessment Plan Guidelines</w:t>
      </w:r>
    </w:p>
    <w:p w14:paraId="74BCB259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sz w:val="22"/>
          <w:szCs w:val="22"/>
        </w:rPr>
      </w:pPr>
      <w:r w:rsidRPr="00631089">
        <w:rPr>
          <w:sz w:val="22"/>
          <w:szCs w:val="22"/>
        </w:rPr>
        <w:t xml:space="preserve">Take a moment to read this information to find out how you can manage the risks of your project/event.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12E51D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b/>
          <w:sz w:val="22"/>
          <w:szCs w:val="22"/>
        </w:rPr>
      </w:pPr>
      <w:r w:rsidRPr="00631089">
        <w:rPr>
          <w:b/>
          <w:sz w:val="22"/>
          <w:szCs w:val="22"/>
        </w:rPr>
        <w:t>What is risk?</w:t>
      </w:r>
    </w:p>
    <w:p w14:paraId="1DEC48DA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sz w:val="22"/>
          <w:szCs w:val="22"/>
        </w:rPr>
      </w:pPr>
      <w:r w:rsidRPr="00631089">
        <w:rPr>
          <w:sz w:val="22"/>
          <w:szCs w:val="22"/>
        </w:rPr>
        <w:t>Risk is the chance of something happening that will impact negatively upon the project/event.</w:t>
      </w:r>
    </w:p>
    <w:p w14:paraId="0CB39955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b/>
          <w:sz w:val="22"/>
          <w:szCs w:val="22"/>
        </w:rPr>
      </w:pPr>
      <w:r w:rsidRPr="00631089">
        <w:rPr>
          <w:b/>
          <w:sz w:val="22"/>
          <w:szCs w:val="22"/>
        </w:rPr>
        <w:t>Why do we need to manage risk?</w:t>
      </w:r>
    </w:p>
    <w:p w14:paraId="610E05F4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sz w:val="22"/>
          <w:szCs w:val="22"/>
        </w:rPr>
      </w:pPr>
      <w:r w:rsidRPr="00631089">
        <w:rPr>
          <w:sz w:val="22"/>
          <w:szCs w:val="22"/>
        </w:rPr>
        <w:t>Managing risks helps to protect the safety of people and property during your project/event and to eliminate or minimise injury.</w:t>
      </w:r>
    </w:p>
    <w:p w14:paraId="720744B1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b/>
          <w:sz w:val="22"/>
          <w:szCs w:val="22"/>
        </w:rPr>
      </w:pPr>
      <w:r w:rsidRPr="00631089">
        <w:rPr>
          <w:b/>
          <w:sz w:val="22"/>
          <w:szCs w:val="22"/>
        </w:rPr>
        <w:t>When do we need to manage risk?</w:t>
      </w:r>
    </w:p>
    <w:p w14:paraId="1BE33F73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sz w:val="22"/>
          <w:szCs w:val="22"/>
        </w:rPr>
      </w:pPr>
      <w:r w:rsidRPr="00631089">
        <w:rPr>
          <w:sz w:val="22"/>
          <w:szCs w:val="22"/>
        </w:rPr>
        <w:t>It is important that risks are managed at all times.</w:t>
      </w:r>
    </w:p>
    <w:p w14:paraId="7805F012" w14:textId="77777777" w:rsidR="00922824" w:rsidRPr="00631089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b/>
          <w:sz w:val="22"/>
          <w:szCs w:val="22"/>
        </w:rPr>
      </w:pPr>
      <w:r w:rsidRPr="00631089">
        <w:rPr>
          <w:b/>
          <w:sz w:val="22"/>
          <w:szCs w:val="22"/>
        </w:rPr>
        <w:t xml:space="preserve">How do you assess the risk?  </w:t>
      </w:r>
    </w:p>
    <w:p w14:paraId="058F3930" w14:textId="62918AA0" w:rsidR="00353F35" w:rsidRDefault="00922824" w:rsidP="00952239">
      <w:pPr>
        <w:pStyle w:val="LO-normal"/>
        <w:tabs>
          <w:tab w:val="left" w:pos="1800"/>
        </w:tabs>
        <w:spacing w:before="120" w:after="120" w:line="276" w:lineRule="auto"/>
        <w:ind w:right="437"/>
        <w:rPr>
          <w:sz w:val="22"/>
          <w:szCs w:val="22"/>
        </w:rPr>
        <w:sectPr w:rsidR="00353F35" w:rsidSect="002E3D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631089">
        <w:rPr>
          <w:sz w:val="22"/>
          <w:szCs w:val="22"/>
        </w:rPr>
        <w:t xml:space="preserve">When completing the Risk Assessment </w:t>
      </w:r>
      <w:r w:rsidR="007D21DD" w:rsidRPr="00631089">
        <w:rPr>
          <w:sz w:val="22"/>
          <w:szCs w:val="22"/>
        </w:rPr>
        <w:t>Plan</w:t>
      </w:r>
      <w:r w:rsidR="00353F35">
        <w:rPr>
          <w:sz w:val="22"/>
          <w:szCs w:val="22"/>
        </w:rPr>
        <w:t xml:space="preserve"> below</w:t>
      </w:r>
      <w:r w:rsidR="007D21DD" w:rsidRPr="00631089">
        <w:rPr>
          <w:sz w:val="22"/>
          <w:szCs w:val="22"/>
        </w:rPr>
        <w:t>,</w:t>
      </w:r>
      <w:r w:rsidRPr="00631089">
        <w:rPr>
          <w:sz w:val="22"/>
          <w:szCs w:val="22"/>
        </w:rPr>
        <w:t xml:space="preserve"> you need to assess the risk.  For each hazard</w:t>
      </w:r>
      <w:r w:rsidR="00353F35">
        <w:rPr>
          <w:sz w:val="22"/>
          <w:szCs w:val="22"/>
        </w:rPr>
        <w:t>, use the legends to</w:t>
      </w:r>
      <w:r w:rsidRPr="00631089">
        <w:rPr>
          <w:sz w:val="22"/>
          <w:szCs w:val="22"/>
        </w:rPr>
        <w:t xml:space="preserve"> identify the </w:t>
      </w:r>
      <w:r w:rsidR="00353F35">
        <w:rPr>
          <w:sz w:val="22"/>
          <w:szCs w:val="22"/>
        </w:rPr>
        <w:t>consequence rating</w:t>
      </w:r>
      <w:r w:rsidRPr="00631089">
        <w:rPr>
          <w:sz w:val="22"/>
          <w:szCs w:val="22"/>
        </w:rPr>
        <w:t xml:space="preserve"> and </w:t>
      </w:r>
      <w:r w:rsidR="00353F35">
        <w:rPr>
          <w:sz w:val="22"/>
          <w:szCs w:val="22"/>
        </w:rPr>
        <w:t xml:space="preserve">likelihood of the risk occurring </w:t>
      </w:r>
      <w:r w:rsidRPr="00631089">
        <w:rPr>
          <w:sz w:val="22"/>
          <w:szCs w:val="22"/>
        </w:rPr>
        <w:t xml:space="preserve">to determine the risk.  </w:t>
      </w:r>
    </w:p>
    <w:tbl>
      <w:tblPr>
        <w:tblpPr w:leftFromText="180" w:rightFromText="180" w:vertAnchor="text" w:horzAnchor="page" w:tblpX="582" w:tblpY="97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68"/>
        <w:gridCol w:w="1276"/>
        <w:gridCol w:w="1275"/>
        <w:gridCol w:w="1276"/>
        <w:gridCol w:w="1526"/>
      </w:tblGrid>
      <w:tr w:rsidR="00353F35" w:rsidRPr="00D365A8" w14:paraId="687575D4" w14:textId="77777777" w:rsidTr="00EE2BB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437E"/>
            <w:vAlign w:val="bottom"/>
          </w:tcPr>
          <w:p w14:paraId="0478CE4C" w14:textId="77777777" w:rsidR="00353F35" w:rsidRPr="00EE2BB7" w:rsidRDefault="00353F35" w:rsidP="00EE2BB7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EE2BB7">
              <w:rPr>
                <w:b/>
                <w:color w:val="FFFFFF" w:themeColor="background1"/>
              </w:rPr>
              <w:lastRenderedPageBreak/>
              <w:t>Heat Map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DB07" w14:textId="77777777" w:rsidR="00353F35" w:rsidRPr="00EE2BB7" w:rsidRDefault="00353F35" w:rsidP="00EE2BB7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EE2BB7">
              <w:rPr>
                <w:b/>
              </w:rPr>
              <w:t>Consequence</w:t>
            </w:r>
          </w:p>
        </w:tc>
      </w:tr>
      <w:tr w:rsidR="00353F35" w:rsidRPr="00D365A8" w14:paraId="276AAAEF" w14:textId="77777777" w:rsidTr="00353F35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6417E" w14:textId="77777777" w:rsidR="00353F35" w:rsidRPr="00EE2BB7" w:rsidRDefault="00353F35" w:rsidP="00353F35">
            <w:pPr>
              <w:spacing w:after="0" w:line="23" w:lineRule="atLeast"/>
              <w:jc w:val="center"/>
              <w:rPr>
                <w:rFonts w:eastAsia="Times New Roman"/>
                <w:b/>
                <w:color w:val="0000FF"/>
                <w:sz w:val="20"/>
                <w:szCs w:val="20"/>
                <w:lang w:val="en-US" w:eastAsia="en-AU"/>
              </w:rPr>
            </w:pPr>
            <w:r w:rsidRPr="00EE2BB7">
              <w:rPr>
                <w:rFonts w:eastAsia="Times New Roman"/>
                <w:b/>
                <w:sz w:val="20"/>
                <w:szCs w:val="20"/>
                <w:lang w:val="en-US" w:eastAsia="en-AU"/>
              </w:rPr>
              <w:t>Likelihood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B8C2A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Insignificant</w:t>
            </w:r>
          </w:p>
          <w:p w14:paraId="0FBCF7CF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B7DCA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Minor</w:t>
            </w:r>
          </w:p>
          <w:p w14:paraId="1F959410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EFF2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Moderate</w:t>
            </w:r>
          </w:p>
          <w:p w14:paraId="56CAF15A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9ECC0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Major</w:t>
            </w:r>
          </w:p>
          <w:p w14:paraId="261C6089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38FE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Catastrophic</w:t>
            </w:r>
          </w:p>
          <w:p w14:paraId="68873E37" w14:textId="77777777" w:rsidR="00353F35" w:rsidRPr="00EE2BB7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5</w:t>
            </w:r>
          </w:p>
        </w:tc>
      </w:tr>
      <w:tr w:rsidR="00353F35" w:rsidRPr="00D365A8" w14:paraId="20C44C1E" w14:textId="77777777" w:rsidTr="009B6D90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5C54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Almost Certain</w:t>
            </w:r>
          </w:p>
          <w:p w14:paraId="3ADEE3A0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F3430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0F11DEB8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9A050C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Very 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C06CC9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 r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(20)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71A232D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(25)</w:t>
            </w:r>
          </w:p>
        </w:tc>
      </w:tr>
      <w:tr w:rsidR="00353F35" w:rsidRPr="00D365A8" w14:paraId="1D2043E7" w14:textId="77777777" w:rsidTr="00EE2BB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DB6A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Likely</w:t>
            </w:r>
          </w:p>
          <w:p w14:paraId="59F6340B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376F39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B2C6C2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477FCD47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F2FD9B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(16)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0F7CA7F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Very High 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(20)</w:t>
            </w:r>
          </w:p>
        </w:tc>
      </w:tr>
      <w:tr w:rsidR="00353F35" w:rsidRPr="00D365A8" w14:paraId="483D8EDA" w14:textId="77777777" w:rsidTr="00EE2BB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9BF9E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Possible</w:t>
            </w:r>
          </w:p>
          <w:p w14:paraId="31991446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AB8F47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A48C6E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AC388B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49020B81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(12)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8039FD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(15)</w:t>
            </w:r>
          </w:p>
        </w:tc>
      </w:tr>
      <w:tr w:rsidR="00353F35" w:rsidRPr="00D365A8" w14:paraId="242D6D7E" w14:textId="77777777" w:rsidTr="00EE2BB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296B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Unlikely</w:t>
            </w:r>
          </w:p>
          <w:p w14:paraId="5AA7E11C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73D718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0FB172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175AD4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042698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(8)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E497C2C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(10)</w:t>
            </w:r>
          </w:p>
        </w:tc>
      </w:tr>
      <w:tr w:rsidR="00353F35" w:rsidRPr="00D365A8" w14:paraId="6C175878" w14:textId="77777777" w:rsidTr="00353F35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E3584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Rare</w:t>
            </w:r>
          </w:p>
          <w:p w14:paraId="6AE7F260" w14:textId="77777777" w:rsidR="00353F35" w:rsidRPr="00EE2BB7" w:rsidRDefault="00353F35" w:rsidP="00353F35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4A3C97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036677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7EB581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05DA46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Low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93830D" w14:textId="77777777" w:rsidR="00353F35" w:rsidRPr="00873064" w:rsidRDefault="00353F35" w:rsidP="00353F35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(5)</w:t>
            </w:r>
          </w:p>
        </w:tc>
      </w:tr>
    </w:tbl>
    <w:tbl>
      <w:tblPr>
        <w:tblStyle w:val="TableGrid"/>
        <w:tblpPr w:leftFromText="180" w:rightFromText="180" w:vertAnchor="text" w:horzAnchor="page" w:tblpX="8706" w:tblpY="226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41"/>
      </w:tblGrid>
      <w:tr w:rsidR="00353F35" w:rsidRPr="00BC20DE" w14:paraId="2A0FD32D" w14:textId="77777777" w:rsidTr="004764A6">
        <w:tc>
          <w:tcPr>
            <w:tcW w:w="7342" w:type="dxa"/>
            <w:gridSpan w:val="2"/>
            <w:tcBorders>
              <w:left w:val="single" w:sz="4" w:space="0" w:color="auto"/>
            </w:tcBorders>
            <w:shd w:val="clear" w:color="auto" w:fill="55437E"/>
          </w:tcPr>
          <w:p w14:paraId="023E45FE" w14:textId="77777777" w:rsidR="00353F35" w:rsidRPr="00BC20DE" w:rsidRDefault="00353F35" w:rsidP="00EE2BB7">
            <w:pPr>
              <w:pStyle w:val="LO-normal"/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b/>
                <w:color w:val="7F7F7F" w:themeColor="text1" w:themeTint="80"/>
              </w:rPr>
            </w:pPr>
            <w:r w:rsidRPr="00353F35">
              <w:rPr>
                <w:b/>
                <w:color w:val="FFFFFF" w:themeColor="background1"/>
              </w:rPr>
              <w:t>Definitions</w:t>
            </w:r>
          </w:p>
        </w:tc>
      </w:tr>
      <w:tr w:rsidR="00353F35" w:rsidRPr="001A7047" w14:paraId="1F224764" w14:textId="77777777" w:rsidTr="00353F35">
        <w:trPr>
          <w:trHeight w:val="448"/>
        </w:trPr>
        <w:tc>
          <w:tcPr>
            <w:tcW w:w="1701" w:type="dxa"/>
            <w:tcBorders>
              <w:left w:val="single" w:sz="4" w:space="0" w:color="auto"/>
            </w:tcBorders>
          </w:tcPr>
          <w:p w14:paraId="3C253E24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Inherent Risk</w:t>
            </w:r>
          </w:p>
        </w:tc>
        <w:tc>
          <w:tcPr>
            <w:tcW w:w="5641" w:type="dxa"/>
          </w:tcPr>
          <w:p w14:paraId="7BCDBEEB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Anything that may or could happen that is considered detrimental to the event activities participants, organisers, or spectators</w:t>
            </w:r>
          </w:p>
        </w:tc>
      </w:tr>
      <w:tr w:rsidR="00353F35" w:rsidRPr="001A7047" w14:paraId="62B625D0" w14:textId="77777777" w:rsidTr="00353F35">
        <w:trPr>
          <w:trHeight w:val="448"/>
        </w:trPr>
        <w:tc>
          <w:tcPr>
            <w:tcW w:w="1701" w:type="dxa"/>
            <w:tcBorders>
              <w:left w:val="single" w:sz="4" w:space="0" w:color="auto"/>
            </w:tcBorders>
          </w:tcPr>
          <w:p w14:paraId="0119914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Control</w:t>
            </w:r>
          </w:p>
        </w:tc>
        <w:tc>
          <w:tcPr>
            <w:tcW w:w="5641" w:type="dxa"/>
          </w:tcPr>
          <w:p w14:paraId="4CE75BB6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Controls are measures currently in place at the time of assessment to reduce the likelihood and/or consequence of the risk</w:t>
            </w:r>
          </w:p>
        </w:tc>
      </w:tr>
      <w:tr w:rsidR="00353F35" w:rsidRPr="00B515B5" w14:paraId="1E119EEC" w14:textId="77777777" w:rsidTr="00353F35">
        <w:trPr>
          <w:trHeight w:val="448"/>
        </w:trPr>
        <w:tc>
          <w:tcPr>
            <w:tcW w:w="1701" w:type="dxa"/>
            <w:tcBorders>
              <w:left w:val="single" w:sz="4" w:space="0" w:color="auto"/>
            </w:tcBorders>
          </w:tcPr>
          <w:p w14:paraId="00D599EC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Treatment Action Plan (TAP)</w:t>
            </w:r>
          </w:p>
        </w:tc>
        <w:tc>
          <w:tcPr>
            <w:tcW w:w="5641" w:type="dxa"/>
          </w:tcPr>
          <w:p w14:paraId="1D7EA1CB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A plan formulated for the selected treatments to ensure they are fully and properly implemented</w:t>
            </w:r>
          </w:p>
        </w:tc>
      </w:tr>
      <w:tr w:rsidR="00353F35" w:rsidRPr="00B515B5" w14:paraId="3380963B" w14:textId="77777777" w:rsidTr="00353F35">
        <w:trPr>
          <w:trHeight w:val="524"/>
        </w:trPr>
        <w:tc>
          <w:tcPr>
            <w:tcW w:w="1701" w:type="dxa"/>
            <w:tcBorders>
              <w:left w:val="single" w:sz="4" w:space="0" w:color="auto"/>
            </w:tcBorders>
          </w:tcPr>
          <w:p w14:paraId="250A8F3A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Residual Risk Level</w:t>
            </w:r>
          </w:p>
        </w:tc>
        <w:tc>
          <w:tcPr>
            <w:tcW w:w="5641" w:type="dxa"/>
          </w:tcPr>
          <w:p w14:paraId="21256AD8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A final rating of the Consequence x likelihood = Level of Risk after all controls have been put in place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594"/>
        <w:tblW w:w="15559" w:type="dxa"/>
        <w:tblLook w:val="04A0" w:firstRow="1" w:lastRow="0" w:firstColumn="1" w:lastColumn="0" w:noHBand="0" w:noVBand="1"/>
      </w:tblPr>
      <w:tblGrid>
        <w:gridCol w:w="728"/>
        <w:gridCol w:w="1530"/>
        <w:gridCol w:w="5609"/>
        <w:gridCol w:w="271"/>
        <w:gridCol w:w="728"/>
        <w:gridCol w:w="1335"/>
        <w:gridCol w:w="5358"/>
      </w:tblGrid>
      <w:tr w:rsidR="00353F35" w:rsidRPr="00FC02AB" w14:paraId="13DCBFE3" w14:textId="77777777" w:rsidTr="004764A6">
        <w:trPr>
          <w:trHeight w:val="423"/>
        </w:trPr>
        <w:tc>
          <w:tcPr>
            <w:tcW w:w="7867" w:type="dxa"/>
            <w:gridSpan w:val="3"/>
            <w:shd w:val="clear" w:color="auto" w:fill="55437E"/>
          </w:tcPr>
          <w:p w14:paraId="302268BB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53F35">
              <w:rPr>
                <w:b/>
                <w:color w:val="FFFFFF" w:themeColor="background1"/>
              </w:rPr>
              <w:t>Consequence Rating</w:t>
            </w:r>
          </w:p>
        </w:tc>
        <w:tc>
          <w:tcPr>
            <w:tcW w:w="27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3189019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421" w:type="dxa"/>
            <w:gridSpan w:val="3"/>
            <w:shd w:val="clear" w:color="auto" w:fill="55437E"/>
          </w:tcPr>
          <w:p w14:paraId="505CD178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53F35">
              <w:rPr>
                <w:b/>
                <w:color w:val="FFFFFF" w:themeColor="background1"/>
              </w:rPr>
              <w:t>Likelihood Rating</w:t>
            </w:r>
          </w:p>
        </w:tc>
      </w:tr>
      <w:tr w:rsidR="00353F35" w:rsidRPr="00FC02AB" w14:paraId="1B6D9701" w14:textId="77777777" w:rsidTr="004764A6">
        <w:trPr>
          <w:trHeight w:val="423"/>
        </w:trPr>
        <w:tc>
          <w:tcPr>
            <w:tcW w:w="728" w:type="dxa"/>
            <w:shd w:val="clear" w:color="auto" w:fill="55437E"/>
          </w:tcPr>
          <w:p w14:paraId="16BA3265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53F35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139" w:type="dxa"/>
            <w:gridSpan w:val="2"/>
            <w:shd w:val="clear" w:color="auto" w:fill="55437E"/>
          </w:tcPr>
          <w:p w14:paraId="002C18BF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53F35">
              <w:rPr>
                <w:b/>
                <w:color w:val="FFFFFF" w:themeColor="background1"/>
              </w:rPr>
              <w:t>Descriptor</w:t>
            </w: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14:paraId="36BE18E0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28" w:type="dxa"/>
            <w:shd w:val="clear" w:color="auto" w:fill="55437E"/>
          </w:tcPr>
          <w:p w14:paraId="35CD19C7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53F35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693" w:type="dxa"/>
            <w:gridSpan w:val="2"/>
            <w:shd w:val="clear" w:color="auto" w:fill="55437E"/>
          </w:tcPr>
          <w:p w14:paraId="1862A556" w14:textId="77777777" w:rsidR="00353F35" w:rsidRPr="00353F35" w:rsidRDefault="00353F35" w:rsidP="00353F35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53F35">
              <w:rPr>
                <w:b/>
                <w:color w:val="FFFFFF" w:themeColor="background1"/>
              </w:rPr>
              <w:t>Descriptor</w:t>
            </w:r>
          </w:p>
        </w:tc>
      </w:tr>
      <w:tr w:rsidR="00353F35" w:rsidRPr="00FC02AB" w14:paraId="55FC51AE" w14:textId="77777777" w:rsidTr="00EE2BB7">
        <w:trPr>
          <w:trHeight w:val="543"/>
        </w:trPr>
        <w:tc>
          <w:tcPr>
            <w:tcW w:w="728" w:type="dxa"/>
            <w:shd w:val="clear" w:color="auto" w:fill="FFFFFF" w:themeFill="background1"/>
          </w:tcPr>
          <w:p w14:paraId="5646D522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1530" w:type="dxa"/>
          </w:tcPr>
          <w:p w14:paraId="766B560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Catastrophic</w:t>
            </w:r>
          </w:p>
        </w:tc>
        <w:tc>
          <w:tcPr>
            <w:tcW w:w="5609" w:type="dxa"/>
          </w:tcPr>
          <w:p w14:paraId="0ED08B90" w14:textId="5D6603CD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One or more fatalities or severe injuries - hospitalisation.  Front page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m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edia. Likely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f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inancial and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l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egal implications.</w:t>
            </w: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14:paraId="7186C330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59FB0B43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1335" w:type="dxa"/>
          </w:tcPr>
          <w:p w14:paraId="0EEBE8E0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Almost Certain</w:t>
            </w:r>
          </w:p>
        </w:tc>
        <w:tc>
          <w:tcPr>
            <w:tcW w:w="5358" w:type="dxa"/>
          </w:tcPr>
          <w:p w14:paraId="0B51A38F" w14:textId="51442839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It is expected to occur during this event</w:t>
            </w:r>
            <w:r w:rsidR="004764A6">
              <w:rPr>
                <w:rFonts w:eastAsia="Arial"/>
                <w:sz w:val="20"/>
                <w:szCs w:val="20"/>
                <w:lang w:val="en-US" w:eastAsia="zh-CN" w:bidi="hi-IN"/>
              </w:rPr>
              <w:t>.</w:t>
            </w:r>
          </w:p>
        </w:tc>
      </w:tr>
      <w:tr w:rsidR="00353F35" w:rsidRPr="00FC02AB" w14:paraId="60970668" w14:textId="77777777" w:rsidTr="00EE2BB7">
        <w:trPr>
          <w:trHeight w:val="564"/>
        </w:trPr>
        <w:tc>
          <w:tcPr>
            <w:tcW w:w="728" w:type="dxa"/>
            <w:shd w:val="clear" w:color="auto" w:fill="FFFFFF" w:themeFill="background1"/>
          </w:tcPr>
          <w:p w14:paraId="4BD66AE9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530" w:type="dxa"/>
          </w:tcPr>
          <w:p w14:paraId="7BD0394B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Major</w:t>
            </w:r>
          </w:p>
        </w:tc>
        <w:tc>
          <w:tcPr>
            <w:tcW w:w="5609" w:type="dxa"/>
          </w:tcPr>
          <w:p w14:paraId="7E32EB7A" w14:textId="4A9FA50E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Significant injuries requiring hospital treatment.  Media attention. Possible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f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inancial and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l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egal implications. </w:t>
            </w: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14:paraId="0280A3A1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1C121827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335" w:type="dxa"/>
          </w:tcPr>
          <w:p w14:paraId="7D3560A4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Likely</w:t>
            </w:r>
          </w:p>
        </w:tc>
        <w:tc>
          <w:tcPr>
            <w:tcW w:w="5358" w:type="dxa"/>
          </w:tcPr>
          <w:p w14:paraId="03C96792" w14:textId="72AF7C65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Will probably occur during this event (once per year)</w:t>
            </w:r>
            <w:r w:rsidR="004764A6">
              <w:rPr>
                <w:rFonts w:eastAsia="Arial"/>
                <w:sz w:val="20"/>
                <w:szCs w:val="20"/>
                <w:lang w:val="en-US" w:eastAsia="zh-CN" w:bidi="hi-IN"/>
              </w:rPr>
              <w:t>.</w:t>
            </w:r>
          </w:p>
        </w:tc>
      </w:tr>
      <w:tr w:rsidR="00353F35" w:rsidRPr="00FC02AB" w14:paraId="6438F3DD" w14:textId="77777777" w:rsidTr="00EE2BB7">
        <w:tc>
          <w:tcPr>
            <w:tcW w:w="728" w:type="dxa"/>
            <w:shd w:val="clear" w:color="auto" w:fill="FFFFFF" w:themeFill="background1"/>
          </w:tcPr>
          <w:p w14:paraId="1CDDB0BB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1530" w:type="dxa"/>
          </w:tcPr>
          <w:p w14:paraId="7FD1AD74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Moderate</w:t>
            </w:r>
          </w:p>
        </w:tc>
        <w:tc>
          <w:tcPr>
            <w:tcW w:w="5609" w:type="dxa"/>
          </w:tcPr>
          <w:p w14:paraId="30B66B6A" w14:textId="4EF1CF21" w:rsidR="00353F35" w:rsidRPr="00353F35" w:rsidRDefault="00353F35" w:rsidP="004764A6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Medical treatment injury. May appear in the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m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edia.  Possible adverse publicity. Minor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f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inancial and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l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egal implications.</w:t>
            </w: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14:paraId="61437D9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75364A58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1335" w:type="dxa"/>
          </w:tcPr>
          <w:p w14:paraId="3ECF042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Possible</w:t>
            </w:r>
          </w:p>
        </w:tc>
        <w:tc>
          <w:tcPr>
            <w:tcW w:w="5358" w:type="dxa"/>
          </w:tcPr>
          <w:p w14:paraId="26DF6BD8" w14:textId="40F0D88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Might occur (perhaps every 2 – 5 years)</w:t>
            </w:r>
            <w:r w:rsidR="004764A6">
              <w:rPr>
                <w:rFonts w:eastAsia="Arial"/>
                <w:sz w:val="20"/>
                <w:szCs w:val="20"/>
                <w:lang w:val="en-US" w:eastAsia="zh-CN" w:bidi="hi-IN"/>
              </w:rPr>
              <w:t>.</w:t>
            </w:r>
          </w:p>
        </w:tc>
      </w:tr>
      <w:tr w:rsidR="00353F35" w:rsidRPr="00FC02AB" w14:paraId="496F7ECF" w14:textId="77777777" w:rsidTr="00EE2BB7">
        <w:trPr>
          <w:trHeight w:val="605"/>
        </w:trPr>
        <w:tc>
          <w:tcPr>
            <w:tcW w:w="728" w:type="dxa"/>
            <w:shd w:val="clear" w:color="auto" w:fill="FFFFFF" w:themeFill="background1"/>
          </w:tcPr>
          <w:p w14:paraId="77F0608A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530" w:type="dxa"/>
          </w:tcPr>
          <w:p w14:paraId="5BB4869E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Minor</w:t>
            </w:r>
          </w:p>
        </w:tc>
        <w:tc>
          <w:tcPr>
            <w:tcW w:w="5609" w:type="dxa"/>
          </w:tcPr>
          <w:p w14:paraId="379D383C" w14:textId="0814D573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Minor injuries requiring First Aid treatment. Unlikely to appear in the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m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edia. Little or no adverse publicity.</w:t>
            </w: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14:paraId="258331A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3514EE65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335" w:type="dxa"/>
          </w:tcPr>
          <w:p w14:paraId="7F0A75E6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Unlikely</w:t>
            </w:r>
          </w:p>
        </w:tc>
        <w:tc>
          <w:tcPr>
            <w:tcW w:w="5358" w:type="dxa"/>
          </w:tcPr>
          <w:p w14:paraId="4F59F742" w14:textId="3F9136D1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Could occur (perhaps every 5-10 years)</w:t>
            </w:r>
            <w:r w:rsidR="004764A6">
              <w:rPr>
                <w:rFonts w:eastAsia="Arial"/>
                <w:sz w:val="20"/>
                <w:szCs w:val="20"/>
                <w:lang w:val="en-US" w:eastAsia="zh-CN" w:bidi="hi-IN"/>
              </w:rPr>
              <w:t>.</w:t>
            </w:r>
          </w:p>
        </w:tc>
      </w:tr>
      <w:tr w:rsidR="00353F35" w:rsidRPr="00FC02AB" w14:paraId="44B350C2" w14:textId="77777777" w:rsidTr="00EE2BB7">
        <w:trPr>
          <w:trHeight w:val="447"/>
        </w:trPr>
        <w:tc>
          <w:tcPr>
            <w:tcW w:w="728" w:type="dxa"/>
            <w:shd w:val="clear" w:color="auto" w:fill="FFFFFF" w:themeFill="background1"/>
          </w:tcPr>
          <w:p w14:paraId="5560B140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530" w:type="dxa"/>
          </w:tcPr>
          <w:p w14:paraId="797CCD3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Insignificant</w:t>
            </w:r>
          </w:p>
        </w:tc>
        <w:tc>
          <w:tcPr>
            <w:tcW w:w="5609" w:type="dxa"/>
          </w:tcPr>
          <w:p w14:paraId="43D9EFE7" w14:textId="0AE46119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Minor incident or injury. Little or no </w:t>
            </w:r>
            <w:r w:rsidR="00CA7EE0">
              <w:rPr>
                <w:rFonts w:eastAsia="Arial"/>
                <w:sz w:val="20"/>
                <w:szCs w:val="20"/>
                <w:lang w:val="en-US" w:eastAsia="zh-CN" w:bidi="hi-IN"/>
              </w:rPr>
              <w:t>m</w:t>
            </w: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edia attention. No adverse publicity.</w:t>
            </w: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14:paraId="1AD555D9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054B3303" w14:textId="77777777" w:rsidR="00353F35" w:rsidRPr="00353F35" w:rsidRDefault="00353F35" w:rsidP="00353F35">
            <w:pPr>
              <w:jc w:val="center"/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335" w:type="dxa"/>
          </w:tcPr>
          <w:p w14:paraId="30F0B103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Rare</w:t>
            </w:r>
          </w:p>
        </w:tc>
        <w:tc>
          <w:tcPr>
            <w:tcW w:w="5358" w:type="dxa"/>
          </w:tcPr>
          <w:p w14:paraId="1CC39F67" w14:textId="1A625F26" w:rsidR="00353F35" w:rsidRPr="00353F35" w:rsidRDefault="004764A6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  <w:r w:rsidRPr="00353F35">
              <w:rPr>
                <w:rFonts w:eastAsia="Arial"/>
                <w:sz w:val="20"/>
                <w:szCs w:val="20"/>
                <w:lang w:val="en-US" w:eastAsia="zh-CN" w:bidi="hi-IN"/>
              </w:rPr>
              <w:t>No recorded event</w:t>
            </w:r>
            <w:r w:rsidR="00353F35" w:rsidRPr="00353F35">
              <w:rPr>
                <w:rFonts w:eastAsia="Arial"/>
                <w:sz w:val="20"/>
                <w:szCs w:val="20"/>
                <w:lang w:val="en-US" w:eastAsia="zh-CN" w:bidi="hi-IN"/>
              </w:rPr>
              <w:t xml:space="preserve"> may occur at some time</w:t>
            </w:r>
            <w:r>
              <w:rPr>
                <w:rFonts w:eastAsia="Arial"/>
                <w:sz w:val="20"/>
                <w:szCs w:val="20"/>
                <w:lang w:val="en-US" w:eastAsia="zh-CN" w:bidi="hi-IN"/>
              </w:rPr>
              <w:t>.</w:t>
            </w:r>
          </w:p>
          <w:p w14:paraId="17C6E7B2" w14:textId="77777777" w:rsidR="00353F35" w:rsidRPr="00353F35" w:rsidRDefault="00353F35" w:rsidP="00353F35">
            <w:pPr>
              <w:rPr>
                <w:rFonts w:eastAsia="Arial"/>
                <w:sz w:val="20"/>
                <w:szCs w:val="20"/>
                <w:lang w:val="en-US" w:eastAsia="zh-CN" w:bidi="hi-IN"/>
              </w:rPr>
            </w:pPr>
          </w:p>
        </w:tc>
      </w:tr>
    </w:tbl>
    <w:p w14:paraId="3374E1F8" w14:textId="64384B85" w:rsidR="00353F35" w:rsidRDefault="00353F35" w:rsidP="00353F35">
      <w:pPr>
        <w:pStyle w:val="LO-normal"/>
        <w:tabs>
          <w:tab w:val="left" w:pos="1800"/>
        </w:tabs>
        <w:spacing w:line="276" w:lineRule="auto"/>
        <w:ind w:right="437"/>
        <w:rPr>
          <w:sz w:val="22"/>
          <w:szCs w:val="22"/>
        </w:rPr>
      </w:pPr>
    </w:p>
    <w:p w14:paraId="08B0A307" w14:textId="77777777" w:rsidR="00CA7EE0" w:rsidRDefault="00CA7EE0" w:rsidP="00353F35">
      <w:pPr>
        <w:pStyle w:val="LO-normal"/>
        <w:tabs>
          <w:tab w:val="left" w:pos="1800"/>
        </w:tabs>
        <w:spacing w:line="276" w:lineRule="auto"/>
        <w:ind w:right="437"/>
        <w:rPr>
          <w:sz w:val="22"/>
          <w:szCs w:val="22"/>
        </w:rPr>
      </w:pPr>
    </w:p>
    <w:p w14:paraId="4FDB8046" w14:textId="77777777" w:rsidR="00CA7EE0" w:rsidRDefault="00CA7EE0" w:rsidP="00353F35">
      <w:pPr>
        <w:pStyle w:val="LO-normal"/>
        <w:tabs>
          <w:tab w:val="left" w:pos="1800"/>
        </w:tabs>
        <w:spacing w:line="276" w:lineRule="auto"/>
        <w:ind w:right="437"/>
        <w:rPr>
          <w:sz w:val="22"/>
          <w:szCs w:val="22"/>
        </w:rPr>
      </w:pPr>
    </w:p>
    <w:p w14:paraId="6ACC3778" w14:textId="77777777" w:rsidR="00CA7EE0" w:rsidRDefault="00CA7EE0" w:rsidP="00353F35">
      <w:pPr>
        <w:pStyle w:val="LO-normal"/>
        <w:tabs>
          <w:tab w:val="left" w:pos="1800"/>
        </w:tabs>
        <w:spacing w:line="276" w:lineRule="auto"/>
        <w:ind w:right="437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27" w:tblpY="104"/>
        <w:tblW w:w="0" w:type="auto"/>
        <w:tblLook w:val="04A0" w:firstRow="1" w:lastRow="0" w:firstColumn="1" w:lastColumn="0" w:noHBand="0" w:noVBand="1"/>
      </w:tblPr>
      <w:tblGrid>
        <w:gridCol w:w="2175"/>
        <w:gridCol w:w="5812"/>
      </w:tblGrid>
      <w:tr w:rsidR="00EE2BB7" w14:paraId="4EB72CBA" w14:textId="77777777" w:rsidTr="00EE2BB7">
        <w:trPr>
          <w:trHeight w:val="274"/>
        </w:trPr>
        <w:tc>
          <w:tcPr>
            <w:tcW w:w="7987" w:type="dxa"/>
            <w:gridSpan w:val="2"/>
            <w:shd w:val="clear" w:color="auto" w:fill="55437E"/>
          </w:tcPr>
          <w:p w14:paraId="2605FC92" w14:textId="239BD78E" w:rsidR="00EE2BB7" w:rsidRPr="00EE2BB7" w:rsidRDefault="00EE2BB7" w:rsidP="00EE2BB7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57608630"/>
            <w:r w:rsidRPr="00EE2BB7">
              <w:rPr>
                <w:b/>
                <w:color w:val="FFFFFF" w:themeColor="background1"/>
              </w:rPr>
              <w:t>Risk Acceptance Criteria</w:t>
            </w:r>
          </w:p>
        </w:tc>
      </w:tr>
      <w:tr w:rsidR="00EE2BB7" w14:paraId="2C422D23" w14:textId="77777777" w:rsidTr="00EE2BB7">
        <w:trPr>
          <w:trHeight w:val="412"/>
        </w:trPr>
        <w:tc>
          <w:tcPr>
            <w:tcW w:w="2175" w:type="dxa"/>
            <w:shd w:val="clear" w:color="auto" w:fill="92D050"/>
          </w:tcPr>
          <w:p w14:paraId="46DBF3F5" w14:textId="396BD9C5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sz w:val="18"/>
                <w:szCs w:val="18"/>
              </w:rPr>
              <w:lastRenderedPageBreak/>
              <w:t>Low Risk</w:t>
            </w:r>
            <w:r>
              <w:rPr>
                <w:sz w:val="18"/>
                <w:szCs w:val="18"/>
              </w:rPr>
              <w:t xml:space="preserve"> (1-6)</w:t>
            </w:r>
          </w:p>
        </w:tc>
        <w:tc>
          <w:tcPr>
            <w:tcW w:w="5812" w:type="dxa"/>
            <w:shd w:val="clear" w:color="auto" w:fill="92D050"/>
          </w:tcPr>
          <w:p w14:paraId="7F2AE939" w14:textId="798E25F1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sz w:val="18"/>
                <w:szCs w:val="18"/>
              </w:rPr>
              <w:t>Risk is generally acceptable for the event to proceed</w:t>
            </w:r>
            <w:r>
              <w:rPr>
                <w:sz w:val="18"/>
                <w:szCs w:val="18"/>
              </w:rPr>
              <w:t>.</w:t>
            </w:r>
          </w:p>
        </w:tc>
      </w:tr>
      <w:tr w:rsidR="00EE2BB7" w14:paraId="34766F6F" w14:textId="77777777" w:rsidTr="00EE2BB7">
        <w:trPr>
          <w:trHeight w:val="412"/>
        </w:trPr>
        <w:tc>
          <w:tcPr>
            <w:tcW w:w="2175" w:type="dxa"/>
            <w:shd w:val="clear" w:color="auto" w:fill="FFFF00"/>
          </w:tcPr>
          <w:p w14:paraId="01CA7441" w14:textId="340D9B57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sz w:val="18"/>
                <w:szCs w:val="18"/>
              </w:rPr>
              <w:t>Medium Risk</w:t>
            </w:r>
            <w:r>
              <w:rPr>
                <w:sz w:val="18"/>
                <w:szCs w:val="18"/>
              </w:rPr>
              <w:t xml:space="preserve"> (7-9)</w:t>
            </w:r>
          </w:p>
        </w:tc>
        <w:tc>
          <w:tcPr>
            <w:tcW w:w="5812" w:type="dxa"/>
            <w:shd w:val="clear" w:color="auto" w:fill="FFFF00"/>
          </w:tcPr>
          <w:p w14:paraId="4EDAA19A" w14:textId="090D2A0E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sz w:val="18"/>
                <w:szCs w:val="18"/>
              </w:rPr>
              <w:t xml:space="preserve">Risk is acceptable with adequate </w:t>
            </w:r>
            <w:r>
              <w:rPr>
                <w:sz w:val="18"/>
                <w:szCs w:val="18"/>
              </w:rPr>
              <w:t xml:space="preserve">controls </w:t>
            </w:r>
            <w:r w:rsidRPr="00A712DC">
              <w:rPr>
                <w:sz w:val="18"/>
                <w:szCs w:val="18"/>
              </w:rPr>
              <w:t>for event to proceed</w:t>
            </w:r>
            <w:r>
              <w:rPr>
                <w:sz w:val="18"/>
                <w:szCs w:val="18"/>
              </w:rPr>
              <w:t>.</w:t>
            </w:r>
          </w:p>
        </w:tc>
      </w:tr>
      <w:tr w:rsidR="00EE2BB7" w14:paraId="5A81C288" w14:textId="77777777" w:rsidTr="00EE2BB7">
        <w:trPr>
          <w:trHeight w:val="412"/>
        </w:trPr>
        <w:tc>
          <w:tcPr>
            <w:tcW w:w="2175" w:type="dxa"/>
            <w:shd w:val="clear" w:color="auto" w:fill="FF9933"/>
          </w:tcPr>
          <w:p w14:paraId="3E9DC1AD" w14:textId="40069375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sz w:val="18"/>
                <w:szCs w:val="18"/>
              </w:rPr>
              <w:t>High Risk</w:t>
            </w:r>
            <w:r>
              <w:rPr>
                <w:sz w:val="18"/>
                <w:szCs w:val="18"/>
              </w:rPr>
              <w:t xml:space="preserve"> (10-25)</w:t>
            </w:r>
          </w:p>
        </w:tc>
        <w:tc>
          <w:tcPr>
            <w:tcW w:w="5812" w:type="dxa"/>
            <w:shd w:val="clear" w:color="auto" w:fill="FF9933"/>
          </w:tcPr>
          <w:p w14:paraId="451BE735" w14:textId="5753D81A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sz w:val="18"/>
                <w:szCs w:val="18"/>
              </w:rPr>
              <w:t>Risk may be acceptable with controls</w:t>
            </w:r>
            <w:r>
              <w:rPr>
                <w:sz w:val="18"/>
                <w:szCs w:val="18"/>
              </w:rPr>
              <w:t>. Implement a treatment action plan to reduce risks.</w:t>
            </w:r>
          </w:p>
        </w:tc>
      </w:tr>
      <w:tr w:rsidR="00EE2BB7" w14:paraId="4A3C8BBA" w14:textId="77777777" w:rsidTr="00EE2BB7">
        <w:trPr>
          <w:trHeight w:val="412"/>
        </w:trPr>
        <w:tc>
          <w:tcPr>
            <w:tcW w:w="2175" w:type="dxa"/>
            <w:shd w:val="clear" w:color="auto" w:fill="FF0000"/>
          </w:tcPr>
          <w:p w14:paraId="3F10B2EC" w14:textId="5798D66F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color w:val="FFFFFF" w:themeColor="background1"/>
                <w:sz w:val="18"/>
                <w:szCs w:val="18"/>
              </w:rPr>
              <w:t>Very High Risk</w:t>
            </w:r>
            <w:r>
              <w:rPr>
                <w:color w:val="FFFFFF" w:themeColor="background1"/>
                <w:sz w:val="18"/>
                <w:szCs w:val="18"/>
              </w:rPr>
              <w:t xml:space="preserve"> (16-25)</w:t>
            </w:r>
          </w:p>
        </w:tc>
        <w:tc>
          <w:tcPr>
            <w:tcW w:w="5812" w:type="dxa"/>
            <w:shd w:val="clear" w:color="auto" w:fill="FF0000"/>
          </w:tcPr>
          <w:p w14:paraId="7EACE790" w14:textId="1D6742EF" w:rsidR="00EE2BB7" w:rsidRPr="00A712DC" w:rsidRDefault="00EE2BB7" w:rsidP="00EE2BB7">
            <w:pPr>
              <w:rPr>
                <w:color w:val="FFFFFF" w:themeColor="background1"/>
                <w:sz w:val="18"/>
                <w:szCs w:val="18"/>
              </w:rPr>
            </w:pPr>
            <w:r w:rsidRPr="00A712DC">
              <w:rPr>
                <w:color w:val="FFFFFF" w:themeColor="background1"/>
                <w:sz w:val="18"/>
                <w:szCs w:val="18"/>
              </w:rPr>
              <w:t>Risk is not acceptable, attention required before continuing with event</w:t>
            </w:r>
            <w:r>
              <w:rPr>
                <w:color w:val="FFFFFF" w:themeColor="background1"/>
                <w:sz w:val="18"/>
                <w:szCs w:val="18"/>
              </w:rPr>
              <w:t xml:space="preserve">. </w:t>
            </w:r>
            <w:r w:rsidRPr="00EE2BB7">
              <w:rPr>
                <w:color w:val="FFFFFF" w:themeColor="background1"/>
                <w:sz w:val="18"/>
                <w:szCs w:val="18"/>
              </w:rPr>
              <w:t xml:space="preserve"> Implement a treatment action plan to reduce risks.</w:t>
            </w:r>
          </w:p>
        </w:tc>
      </w:tr>
    </w:tbl>
    <w:p w14:paraId="7B75D8DB" w14:textId="5AB8AB42" w:rsidR="00353F35" w:rsidRDefault="00353F35" w:rsidP="00922824">
      <w:pPr>
        <w:pStyle w:val="Heading1"/>
      </w:pPr>
      <w:bookmarkStart w:id="2" w:name="docs-internal-guid-a914bb42-7fff-f24e-0b"/>
      <w:bookmarkEnd w:id="1"/>
      <w:bookmarkEnd w:id="2"/>
    </w:p>
    <w:p w14:paraId="142B946C" w14:textId="77777777" w:rsidR="00353F35" w:rsidRDefault="00353F35" w:rsidP="00922824">
      <w:pPr>
        <w:pStyle w:val="Heading1"/>
      </w:pPr>
    </w:p>
    <w:p w14:paraId="2B90D298" w14:textId="77777777" w:rsidR="00A712DC" w:rsidRDefault="00A712DC" w:rsidP="00A712DC"/>
    <w:tbl>
      <w:tblPr>
        <w:tblpPr w:leftFromText="180" w:rightFromText="180" w:vertAnchor="text" w:horzAnchor="page" w:tblpX="901" w:tblpY="1107"/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168"/>
        <w:gridCol w:w="1276"/>
        <w:gridCol w:w="1275"/>
        <w:gridCol w:w="1276"/>
        <w:gridCol w:w="1526"/>
      </w:tblGrid>
      <w:tr w:rsidR="00CA7EE0" w:rsidRPr="00D365A8" w14:paraId="5FB04913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437E"/>
            <w:vAlign w:val="bottom"/>
          </w:tcPr>
          <w:p w14:paraId="0241FF67" w14:textId="77777777" w:rsidR="00CA7EE0" w:rsidRPr="00EE2BB7" w:rsidRDefault="00CA7EE0" w:rsidP="00CA7EE0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bookmarkStart w:id="3" w:name="_Hlk157608621"/>
            <w:r w:rsidRPr="00EE2BB7">
              <w:rPr>
                <w:b/>
                <w:color w:val="FFFFFF" w:themeColor="background1"/>
              </w:rPr>
              <w:t>Heat Map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B99B" w14:textId="77777777" w:rsidR="00CA7EE0" w:rsidRPr="00EE2BB7" w:rsidRDefault="00CA7EE0" w:rsidP="00CA7EE0">
            <w:pPr>
              <w:pStyle w:val="LO-normal"/>
              <w:tabs>
                <w:tab w:val="left" w:pos="360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EE2BB7">
              <w:rPr>
                <w:rFonts w:eastAsia="Times New Roman"/>
                <w:b/>
                <w:lang w:eastAsia="en-AU"/>
              </w:rPr>
              <w:t>Likelihood</w:t>
            </w:r>
            <w:r w:rsidRPr="00EE2BB7">
              <w:rPr>
                <w:b/>
              </w:rPr>
              <w:t xml:space="preserve"> </w:t>
            </w:r>
          </w:p>
        </w:tc>
      </w:tr>
      <w:tr w:rsidR="00CA7EE0" w:rsidRPr="00D365A8" w14:paraId="703CF907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3F9D" w14:textId="77777777" w:rsidR="00CA7EE0" w:rsidRPr="00EE2BB7" w:rsidRDefault="00CA7EE0" w:rsidP="00CA7EE0">
            <w:pPr>
              <w:spacing w:after="0" w:line="23" w:lineRule="atLeast"/>
              <w:jc w:val="center"/>
              <w:rPr>
                <w:rFonts w:eastAsia="Times New Roman"/>
                <w:b/>
                <w:color w:val="0000FF"/>
                <w:sz w:val="20"/>
                <w:szCs w:val="20"/>
                <w:lang w:val="en-US" w:eastAsia="en-AU"/>
              </w:rPr>
            </w:pPr>
            <w:r w:rsidRPr="00EE2BB7">
              <w:rPr>
                <w:rFonts w:eastAsia="Arial"/>
                <w:b/>
                <w:sz w:val="20"/>
                <w:szCs w:val="20"/>
                <w:lang w:val="en-US" w:eastAsia="zh-CN"/>
              </w:rPr>
              <w:t>Consequence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181F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Rare</w:t>
            </w:r>
          </w:p>
          <w:p w14:paraId="3B3B0593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1A79A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Unlikely</w:t>
            </w:r>
          </w:p>
          <w:p w14:paraId="7197988F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48914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Possible</w:t>
            </w:r>
          </w:p>
          <w:p w14:paraId="11CBAA19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2ECA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Likely</w:t>
            </w:r>
          </w:p>
          <w:p w14:paraId="0B94CD95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F8A91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Almost Certain</w:t>
            </w:r>
          </w:p>
          <w:p w14:paraId="1193DAC9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5</w:t>
            </w:r>
          </w:p>
        </w:tc>
      </w:tr>
      <w:tr w:rsidR="00CA7EE0" w:rsidRPr="00D365A8" w14:paraId="2BF343A9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8198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Catastrophic</w:t>
            </w:r>
          </w:p>
          <w:p w14:paraId="6FBA8E64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F57B00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7E7CA5C2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EFFFDC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Very 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37627B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 r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(20)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C9CE11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(25)</w:t>
            </w:r>
          </w:p>
        </w:tc>
      </w:tr>
      <w:tr w:rsidR="00CA7EE0" w:rsidRPr="00D365A8" w14:paraId="261E1F3E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76A03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Major</w:t>
            </w:r>
          </w:p>
          <w:p w14:paraId="362AB0BC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CAE641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F009CD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BB4F488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15F74C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(16)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BCFC0C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Very High 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(20)</w:t>
            </w:r>
          </w:p>
        </w:tc>
      </w:tr>
      <w:tr w:rsidR="00CA7EE0" w:rsidRPr="00D365A8" w14:paraId="705A6C1C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160EB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Moderate</w:t>
            </w:r>
          </w:p>
          <w:p w14:paraId="060FF795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99CB4C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18F6FC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C7C2E4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028C7827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(12)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EA30AE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(15)</w:t>
            </w:r>
          </w:p>
        </w:tc>
      </w:tr>
      <w:tr w:rsidR="00CA7EE0" w:rsidRPr="00D365A8" w14:paraId="5CCD8EAA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26A67" w14:textId="77777777" w:rsidR="00CA7EE0" w:rsidRPr="00EE2BB7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color w:val="0000FF"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Minor</w:t>
            </w:r>
          </w:p>
          <w:p w14:paraId="09E8D18E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BBE9C9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049C83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514ED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307893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(8)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298E8D40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(10)</w:t>
            </w:r>
          </w:p>
        </w:tc>
      </w:tr>
      <w:tr w:rsidR="00CA7EE0" w:rsidRPr="00D365A8" w14:paraId="69149AE2" w14:textId="77777777" w:rsidTr="00CA7EE0"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6F55C" w14:textId="77777777" w:rsidR="00CA7EE0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Insignifican</w:t>
            </w:r>
            <w:r>
              <w:rPr>
                <w:rFonts w:eastAsia="Times New Roman"/>
                <w:bCs/>
                <w:sz w:val="16"/>
                <w:szCs w:val="16"/>
                <w:lang w:val="en-US" w:eastAsia="en-AU"/>
              </w:rPr>
              <w:t xml:space="preserve">t </w:t>
            </w:r>
          </w:p>
          <w:p w14:paraId="3B5FAFF3" w14:textId="77777777" w:rsidR="00CA7EE0" w:rsidRPr="00EE2BB7" w:rsidRDefault="00CA7EE0" w:rsidP="00CA7EE0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bCs/>
                <w:sz w:val="16"/>
                <w:szCs w:val="16"/>
                <w:lang w:val="en-US" w:eastAsia="en-AU"/>
              </w:rPr>
            </w:pPr>
            <w:r w:rsidRPr="00EE2BB7">
              <w:rPr>
                <w:rFonts w:eastAsia="Times New Roman"/>
                <w:bCs/>
                <w:sz w:val="16"/>
                <w:szCs w:val="16"/>
                <w:lang w:val="en-US" w:eastAsia="en-A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EDDBD6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17836D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19A88A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>Low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639BF7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Low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630070" w14:textId="77777777" w:rsidR="00CA7EE0" w:rsidRPr="00873064" w:rsidRDefault="00CA7EE0" w:rsidP="00CA7EE0">
            <w:pPr>
              <w:tabs>
                <w:tab w:val="left" w:pos="720"/>
              </w:tabs>
              <w:spacing w:after="0" w:line="23" w:lineRule="atLeast"/>
              <w:jc w:val="center"/>
              <w:rPr>
                <w:rFonts w:eastAsia="Times New Roman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eastAsia="Times New Roman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eastAsia="Times New Roman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eastAsia="Times New Roman"/>
                <w:sz w:val="12"/>
                <w:szCs w:val="12"/>
                <w:lang w:val="en-US" w:eastAsia="en-AU"/>
              </w:rPr>
              <w:t xml:space="preserve"> (5)</w:t>
            </w:r>
          </w:p>
        </w:tc>
      </w:tr>
      <w:bookmarkEnd w:id="3"/>
    </w:tbl>
    <w:p w14:paraId="0C7AA916" w14:textId="77777777" w:rsidR="00A712DC" w:rsidRDefault="00A712DC" w:rsidP="00A712DC"/>
    <w:p w14:paraId="4043F3A1" w14:textId="77777777" w:rsidR="00A712DC" w:rsidRDefault="00A712DC" w:rsidP="00A712DC"/>
    <w:p w14:paraId="7F767605" w14:textId="58B559D4" w:rsidR="00A712DC" w:rsidRPr="00A712DC" w:rsidRDefault="00A712DC" w:rsidP="00A712DC">
      <w:pPr>
        <w:sectPr w:rsidR="00A712DC" w:rsidRPr="00A712DC" w:rsidSect="002E3D34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6E5AF6A" w14:textId="433A2B39" w:rsidR="00922824" w:rsidRPr="00D024B6" w:rsidRDefault="00353F35" w:rsidP="00353F35">
      <w:pPr>
        <w:pStyle w:val="Heading1"/>
        <w:spacing w:after="240"/>
      </w:pPr>
      <w:r>
        <w:lastRenderedPageBreak/>
        <w:t>W</w:t>
      </w:r>
      <w:r w:rsidR="007D21DD">
        <w:t xml:space="preserve">A </w:t>
      </w:r>
      <w:r w:rsidR="00922824">
        <w:t xml:space="preserve">Bike Month </w:t>
      </w:r>
      <w:r w:rsidR="00922824" w:rsidRPr="00D024B6">
        <w:t>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4760"/>
        <w:gridCol w:w="2623"/>
        <w:gridCol w:w="4662"/>
      </w:tblGrid>
      <w:tr w:rsidR="00922824" w14:paraId="72888431" w14:textId="77777777" w:rsidTr="00353F35">
        <w:tc>
          <w:tcPr>
            <w:tcW w:w="683" w:type="pct"/>
            <w:shd w:val="clear" w:color="auto" w:fill="auto"/>
            <w:vAlign w:val="center"/>
          </w:tcPr>
          <w:p w14:paraId="43021D46" w14:textId="139C1227" w:rsidR="00922824" w:rsidRPr="004764A6" w:rsidRDefault="00922824" w:rsidP="00C1239C">
            <w:pPr>
              <w:pStyle w:val="TableContents"/>
              <w:spacing w:line="276" w:lineRule="auto"/>
              <w:rPr>
                <w:b/>
                <w:bCs/>
              </w:rPr>
            </w:pPr>
            <w:r w:rsidRPr="004764A6">
              <w:rPr>
                <w:b/>
                <w:bCs/>
              </w:rPr>
              <w:t xml:space="preserve">Event </w:t>
            </w:r>
            <w:r w:rsidR="00EF1A16" w:rsidRPr="004764A6">
              <w:rPr>
                <w:b/>
                <w:bCs/>
              </w:rPr>
              <w:t>n</w:t>
            </w:r>
            <w:r w:rsidRPr="004764A6">
              <w:rPr>
                <w:b/>
                <w:bCs/>
              </w:rPr>
              <w:t>ame: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4329F1BA" w14:textId="77777777" w:rsidR="00922824" w:rsidRDefault="00922824" w:rsidP="00C1239C">
            <w:pPr>
              <w:pStyle w:val="TableContents"/>
              <w:spacing w:line="276" w:lineRule="auto"/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3B2B4A9B" w14:textId="411B4CCD" w:rsidR="00922824" w:rsidRPr="004764A6" w:rsidRDefault="00922824" w:rsidP="00C1239C">
            <w:pPr>
              <w:pStyle w:val="TableContents"/>
              <w:spacing w:line="276" w:lineRule="auto"/>
              <w:rPr>
                <w:b/>
                <w:bCs/>
              </w:rPr>
            </w:pPr>
            <w:r w:rsidRPr="004764A6">
              <w:rPr>
                <w:b/>
                <w:bCs/>
              </w:rPr>
              <w:t xml:space="preserve">Date of </w:t>
            </w:r>
            <w:r w:rsidR="00EF1A16" w:rsidRPr="004764A6">
              <w:rPr>
                <w:b/>
                <w:bCs/>
              </w:rPr>
              <w:t>e</w:t>
            </w:r>
            <w:r w:rsidRPr="004764A6">
              <w:rPr>
                <w:b/>
                <w:bCs/>
              </w:rPr>
              <w:t>vent: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06D9F494" w14:textId="77777777" w:rsidR="00922824" w:rsidRDefault="00922824" w:rsidP="00C1239C">
            <w:pPr>
              <w:pStyle w:val="TableContents"/>
              <w:spacing w:line="276" w:lineRule="auto"/>
            </w:pPr>
          </w:p>
        </w:tc>
      </w:tr>
      <w:tr w:rsidR="00922824" w14:paraId="6E6B989A" w14:textId="77777777" w:rsidTr="00353F35">
        <w:tc>
          <w:tcPr>
            <w:tcW w:w="683" w:type="pct"/>
            <w:shd w:val="clear" w:color="auto" w:fill="auto"/>
            <w:tcMar>
              <w:top w:w="28" w:type="dxa"/>
            </w:tcMar>
            <w:vAlign w:val="center"/>
          </w:tcPr>
          <w:p w14:paraId="7A442F01" w14:textId="77777777" w:rsidR="00922824" w:rsidRPr="004764A6" w:rsidRDefault="00922824" w:rsidP="00C1239C">
            <w:pPr>
              <w:pStyle w:val="TableContents"/>
              <w:spacing w:line="276" w:lineRule="auto"/>
              <w:rPr>
                <w:b/>
                <w:bCs/>
              </w:rPr>
            </w:pPr>
            <w:r w:rsidRPr="004764A6">
              <w:rPr>
                <w:b/>
                <w:bCs/>
              </w:rPr>
              <w:t>Location:</w:t>
            </w:r>
          </w:p>
        </w:tc>
        <w:tc>
          <w:tcPr>
            <w:tcW w:w="1706" w:type="pct"/>
            <w:shd w:val="clear" w:color="auto" w:fill="auto"/>
            <w:tcMar>
              <w:top w:w="28" w:type="dxa"/>
            </w:tcMar>
            <w:vAlign w:val="center"/>
          </w:tcPr>
          <w:p w14:paraId="24CC2616" w14:textId="77777777" w:rsidR="00922824" w:rsidRDefault="00922824" w:rsidP="00C1239C">
            <w:pPr>
              <w:pStyle w:val="TableContents"/>
              <w:spacing w:line="276" w:lineRule="auto"/>
            </w:pPr>
          </w:p>
        </w:tc>
        <w:tc>
          <w:tcPr>
            <w:tcW w:w="940" w:type="pct"/>
            <w:shd w:val="clear" w:color="auto" w:fill="auto"/>
            <w:tcMar>
              <w:top w:w="28" w:type="dxa"/>
            </w:tcMar>
            <w:vAlign w:val="center"/>
          </w:tcPr>
          <w:p w14:paraId="46DDE30C" w14:textId="77777777" w:rsidR="00922824" w:rsidRPr="004764A6" w:rsidRDefault="00922824" w:rsidP="00C1239C">
            <w:pPr>
              <w:pStyle w:val="TableContents"/>
              <w:spacing w:line="276" w:lineRule="auto"/>
              <w:rPr>
                <w:b/>
                <w:bCs/>
              </w:rPr>
            </w:pPr>
            <w:r w:rsidRPr="004764A6">
              <w:rPr>
                <w:b/>
                <w:bCs/>
              </w:rPr>
              <w:t>Organisation:</w:t>
            </w:r>
          </w:p>
        </w:tc>
        <w:tc>
          <w:tcPr>
            <w:tcW w:w="1671" w:type="pct"/>
            <w:shd w:val="clear" w:color="auto" w:fill="auto"/>
            <w:tcMar>
              <w:top w:w="28" w:type="dxa"/>
            </w:tcMar>
            <w:vAlign w:val="center"/>
          </w:tcPr>
          <w:p w14:paraId="495C2105" w14:textId="77777777" w:rsidR="00922824" w:rsidRDefault="00922824" w:rsidP="00C1239C">
            <w:pPr>
              <w:pStyle w:val="TableContents"/>
              <w:spacing w:line="276" w:lineRule="auto"/>
            </w:pPr>
          </w:p>
        </w:tc>
      </w:tr>
      <w:tr w:rsidR="00922824" w14:paraId="022C9A2F" w14:textId="77777777" w:rsidTr="00353F35">
        <w:tc>
          <w:tcPr>
            <w:tcW w:w="683" w:type="pct"/>
            <w:shd w:val="clear" w:color="auto" w:fill="auto"/>
            <w:tcMar>
              <w:top w:w="28" w:type="dxa"/>
            </w:tcMar>
            <w:vAlign w:val="center"/>
          </w:tcPr>
          <w:p w14:paraId="30CA3958" w14:textId="77777777" w:rsidR="00922824" w:rsidRPr="004764A6" w:rsidRDefault="00922824" w:rsidP="00C1239C">
            <w:pPr>
              <w:pStyle w:val="TableContents"/>
              <w:spacing w:line="276" w:lineRule="auto"/>
              <w:rPr>
                <w:b/>
                <w:bCs/>
              </w:rPr>
            </w:pPr>
            <w:r w:rsidRPr="004764A6">
              <w:rPr>
                <w:b/>
                <w:bCs/>
              </w:rPr>
              <w:t>Date of assessment:</w:t>
            </w:r>
          </w:p>
        </w:tc>
        <w:tc>
          <w:tcPr>
            <w:tcW w:w="1706" w:type="pct"/>
            <w:shd w:val="clear" w:color="auto" w:fill="auto"/>
            <w:tcMar>
              <w:top w:w="28" w:type="dxa"/>
            </w:tcMar>
            <w:vAlign w:val="center"/>
          </w:tcPr>
          <w:p w14:paraId="59069FF0" w14:textId="77777777" w:rsidR="00922824" w:rsidRDefault="00922824" w:rsidP="00C1239C">
            <w:pPr>
              <w:pStyle w:val="TableContents"/>
              <w:spacing w:line="276" w:lineRule="auto"/>
            </w:pPr>
          </w:p>
        </w:tc>
        <w:tc>
          <w:tcPr>
            <w:tcW w:w="940" w:type="pct"/>
            <w:shd w:val="clear" w:color="auto" w:fill="auto"/>
            <w:tcMar>
              <w:top w:w="28" w:type="dxa"/>
            </w:tcMar>
            <w:vAlign w:val="center"/>
          </w:tcPr>
          <w:p w14:paraId="6E329227" w14:textId="77777777" w:rsidR="00922824" w:rsidRPr="004764A6" w:rsidRDefault="00922824" w:rsidP="00C1239C">
            <w:pPr>
              <w:pStyle w:val="TableContents"/>
              <w:spacing w:line="276" w:lineRule="auto"/>
              <w:rPr>
                <w:b/>
                <w:bCs/>
              </w:rPr>
            </w:pPr>
            <w:r w:rsidRPr="004764A6">
              <w:rPr>
                <w:b/>
                <w:bCs/>
              </w:rPr>
              <w:t>Assessment conducted by (name):</w:t>
            </w:r>
          </w:p>
        </w:tc>
        <w:tc>
          <w:tcPr>
            <w:tcW w:w="1671" w:type="pct"/>
            <w:shd w:val="clear" w:color="auto" w:fill="auto"/>
            <w:tcMar>
              <w:top w:w="28" w:type="dxa"/>
            </w:tcMar>
            <w:vAlign w:val="center"/>
          </w:tcPr>
          <w:p w14:paraId="251DC573" w14:textId="77777777" w:rsidR="00922824" w:rsidRDefault="00922824" w:rsidP="00C1239C">
            <w:pPr>
              <w:pStyle w:val="TableContents"/>
              <w:spacing w:line="276" w:lineRule="auto"/>
            </w:pPr>
            <w:r>
              <w:t> 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8"/>
        <w:gridCol w:w="1528"/>
        <w:gridCol w:w="1216"/>
        <w:gridCol w:w="1005"/>
        <w:gridCol w:w="2323"/>
        <w:gridCol w:w="1528"/>
        <w:gridCol w:w="1216"/>
        <w:gridCol w:w="1100"/>
        <w:gridCol w:w="2146"/>
      </w:tblGrid>
      <w:tr w:rsidR="00353F35" w:rsidRPr="00E34B46" w14:paraId="117DE855" w14:textId="77777777" w:rsidTr="004764A6">
        <w:trPr>
          <w:cantSplit/>
          <w:trHeight w:val="1266"/>
          <w:tblHeader/>
        </w:trPr>
        <w:tc>
          <w:tcPr>
            <w:tcW w:w="709" w:type="pct"/>
            <w:shd w:val="clear" w:color="auto" w:fill="55437E"/>
          </w:tcPr>
          <w:p w14:paraId="2C9C39EF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Inherent Risk</w:t>
            </w:r>
          </w:p>
          <w:p w14:paraId="00673F86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(What can happen if no controls are in place)</w:t>
            </w:r>
          </w:p>
        </w:tc>
        <w:tc>
          <w:tcPr>
            <w:tcW w:w="480" w:type="pct"/>
            <w:shd w:val="clear" w:color="auto" w:fill="55437E"/>
          </w:tcPr>
          <w:p w14:paraId="13FCA5EA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Consequence</w:t>
            </w:r>
          </w:p>
          <w:p w14:paraId="5E75B841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0" w:type="pct"/>
            <w:shd w:val="clear" w:color="auto" w:fill="55437E"/>
          </w:tcPr>
          <w:p w14:paraId="652A914D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Likelihood</w:t>
            </w:r>
          </w:p>
          <w:p w14:paraId="2D151469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</w:p>
          <w:p w14:paraId="1CBCC707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80" w:type="pct"/>
            <w:shd w:val="clear" w:color="auto" w:fill="55437E"/>
          </w:tcPr>
          <w:p w14:paraId="112C2AF1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Inherent Risk Level</w:t>
            </w:r>
          </w:p>
          <w:p w14:paraId="66781965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(Level #)</w:t>
            </w:r>
          </w:p>
        </w:tc>
        <w:tc>
          <w:tcPr>
            <w:tcW w:w="877" w:type="pct"/>
            <w:shd w:val="clear" w:color="auto" w:fill="55437E"/>
          </w:tcPr>
          <w:p w14:paraId="28731A39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Controls Implemented</w:t>
            </w:r>
          </w:p>
          <w:p w14:paraId="62C1D113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(List of measures to prevent a incident occurring)</w:t>
            </w:r>
          </w:p>
        </w:tc>
        <w:tc>
          <w:tcPr>
            <w:tcW w:w="520" w:type="pct"/>
            <w:shd w:val="clear" w:color="auto" w:fill="55437E"/>
          </w:tcPr>
          <w:p w14:paraId="407EB3F9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Consequence</w:t>
            </w:r>
          </w:p>
          <w:p w14:paraId="57CB2AC7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(with controls)</w:t>
            </w:r>
          </w:p>
        </w:tc>
        <w:tc>
          <w:tcPr>
            <w:tcW w:w="426" w:type="pct"/>
            <w:shd w:val="clear" w:color="auto" w:fill="55437E"/>
          </w:tcPr>
          <w:p w14:paraId="2834ED89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Likelihood</w:t>
            </w:r>
          </w:p>
          <w:p w14:paraId="11896110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(with controls)</w:t>
            </w:r>
          </w:p>
        </w:tc>
        <w:tc>
          <w:tcPr>
            <w:tcW w:w="426" w:type="pct"/>
            <w:shd w:val="clear" w:color="auto" w:fill="55437E"/>
          </w:tcPr>
          <w:p w14:paraId="5E5D5071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Residual Risk Level</w:t>
            </w:r>
          </w:p>
          <w:p w14:paraId="3CE3F0A5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(Level #)</w:t>
            </w:r>
          </w:p>
        </w:tc>
        <w:tc>
          <w:tcPr>
            <w:tcW w:w="801" w:type="pct"/>
            <w:shd w:val="clear" w:color="auto" w:fill="55437E"/>
          </w:tcPr>
          <w:p w14:paraId="0F93AB82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Treatment Action Plans</w:t>
            </w:r>
          </w:p>
          <w:p w14:paraId="2F274B3B" w14:textId="77777777" w:rsidR="00353F35" w:rsidRPr="00353F35" w:rsidRDefault="00353F35" w:rsidP="00353F35">
            <w:pPr>
              <w:pStyle w:val="TableContents"/>
              <w:spacing w:before="240"/>
              <w:rPr>
                <w:b/>
                <w:bCs/>
                <w:color w:val="FFFFFF" w:themeColor="background1"/>
              </w:rPr>
            </w:pPr>
            <w:r w:rsidRPr="00353F35">
              <w:rPr>
                <w:b/>
                <w:bCs/>
                <w:color w:val="FFFFFF" w:themeColor="background1"/>
              </w:rPr>
              <w:t>(list of measures to reduce the degree of harm if accident occurs)</w:t>
            </w:r>
          </w:p>
        </w:tc>
      </w:tr>
      <w:tr w:rsidR="00353F35" w:rsidRPr="00E34B46" w14:paraId="6FB39DBA" w14:textId="77777777" w:rsidTr="00353F35">
        <w:trPr>
          <w:cantSplit/>
          <w:trHeight w:val="772"/>
        </w:trPr>
        <w:tc>
          <w:tcPr>
            <w:tcW w:w="709" w:type="pct"/>
          </w:tcPr>
          <w:p w14:paraId="2646CCD0" w14:textId="77777777" w:rsidR="00353F35" w:rsidRPr="00353F35" w:rsidRDefault="00353F35" w:rsidP="0008565C">
            <w:pPr>
              <w:spacing w:before="240" w:after="113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1668289539"/>
            <w:placeholder>
              <w:docPart w:val="0DF11195CC994223A50B3484B3F4B977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052C096E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1698151186"/>
            <w:placeholder>
              <w:docPart w:val="1C6BAC7F71BC4032B8DBBB57A5AED4E0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0572677A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-407616855"/>
            <w:placeholder>
              <w:docPart w:val="F693DCA61D2C4D16B9EE3811DD3B185E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10F874BC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26A319BA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tc>
          <w:tcPr>
            <w:tcW w:w="520" w:type="pct"/>
          </w:tcPr>
          <w:p w14:paraId="5A1ECEB5" w14:textId="77777777" w:rsidR="00353F35" w:rsidRPr="00353F35" w:rsidRDefault="001422EE" w:rsidP="0008565C">
            <w:pPr>
              <w:rPr>
                <w:color w:val="1A1A1A"/>
                <w:sz w:val="20"/>
                <w:szCs w:val="20"/>
              </w:rPr>
            </w:pPr>
            <w:sdt>
              <w:sdtPr>
                <w:rPr>
                  <w:color w:val="1A1A1A"/>
                  <w:sz w:val="20"/>
                  <w:szCs w:val="20"/>
                </w:rPr>
                <w:alias w:val="Consequence"/>
                <w:tag w:val="Consequence"/>
                <w:id w:val="-1177651473"/>
                <w:placeholder>
                  <w:docPart w:val="BB54E0DCBFCF451FBA68F856459ED85D"/>
                </w:placeholder>
                <w:showingPlcHdr/>
                <w:dropDownList>
                  <w:listItem w:value="Choose an item."/>
                  <w:listItem w:displayText="Insignificant (1)" w:value="Insignificant (1)"/>
                  <w:listItem w:displayText="Minor (2)" w:value="Minor (2)"/>
                  <w:listItem w:displayText="Moderate (3)" w:value="Moderate (3)"/>
                  <w:listItem w:displayText="Major (4)" w:value="Major (4)"/>
                  <w:listItem w:displayText="Catastrophic (5)" w:value="Catastrophic (5)"/>
                </w:dropDownList>
              </w:sdtPr>
              <w:sdtEndPr/>
              <w:sdtContent>
                <w:r w:rsidR="00353F35"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AECE34C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65238704"/>
            <w:placeholder>
              <w:docPart w:val="BA9DB6AE2EBC422CB2ADC5C290CDAC39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1CD8C9E1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-1664001879"/>
            <w:placeholder>
              <w:docPart w:val="1156DF8497B24441831BDAE60B9D5416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43C58C89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0CAD4EC5" w14:textId="77777777" w:rsidR="00353F35" w:rsidRPr="00353F35" w:rsidRDefault="00353F35" w:rsidP="0008565C">
            <w:pPr>
              <w:spacing w:before="240" w:after="113"/>
              <w:rPr>
                <w:color w:val="1A1A1A"/>
                <w:sz w:val="20"/>
                <w:szCs w:val="20"/>
              </w:rPr>
            </w:pPr>
          </w:p>
        </w:tc>
      </w:tr>
      <w:tr w:rsidR="00353F35" w:rsidRPr="00E34B46" w14:paraId="210D8732" w14:textId="77777777" w:rsidTr="00353F35">
        <w:trPr>
          <w:cantSplit/>
          <w:trHeight w:val="1134"/>
        </w:trPr>
        <w:tc>
          <w:tcPr>
            <w:tcW w:w="709" w:type="pct"/>
          </w:tcPr>
          <w:p w14:paraId="58B6D152" w14:textId="77777777" w:rsidR="00353F35" w:rsidRPr="00353F35" w:rsidRDefault="00353F35" w:rsidP="0008565C">
            <w:pPr>
              <w:spacing w:before="240" w:after="113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 5"/>
            <w:tag w:val="Consequence 5"/>
            <w:id w:val="-1529867755"/>
            <w:placeholder>
              <w:docPart w:val="D6D2BFB5E1684AC38ACC6ECB3C274152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78890E3A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1596601543"/>
            <w:placeholder>
              <w:docPart w:val="B9C5231D39D74E54A6DE372AAA24876B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3CF3C64D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-189066258"/>
            <w:placeholder>
              <w:docPart w:val="D25EE756712A4A1FBD22F634360D6D8C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6F0B3BEE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1D071000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-889253894"/>
            <w:placeholder>
              <w:docPart w:val="C0F21CBA7E5F45A9B0F48C7AD5DAEA30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32FD9143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1302925292"/>
            <w:placeholder>
              <w:docPart w:val="3E816BF2A0E3413AB9A67E38A68B0CF5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44BA9932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625361847"/>
            <w:placeholder>
              <w:docPart w:val="7730DA28375144E6959096DFD8B6C116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4593F58B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583FC24A" w14:textId="77777777" w:rsidR="00353F35" w:rsidRPr="00353F35" w:rsidRDefault="00353F35" w:rsidP="0008565C">
            <w:pPr>
              <w:spacing w:before="240" w:after="113"/>
              <w:rPr>
                <w:color w:val="1A1A1A"/>
                <w:sz w:val="20"/>
                <w:szCs w:val="20"/>
              </w:rPr>
            </w:pPr>
          </w:p>
        </w:tc>
      </w:tr>
      <w:tr w:rsidR="00353F35" w:rsidRPr="00E34B46" w14:paraId="3CE80CF5" w14:textId="77777777" w:rsidTr="00353F35">
        <w:trPr>
          <w:cantSplit/>
          <w:trHeight w:val="1134"/>
        </w:trPr>
        <w:tc>
          <w:tcPr>
            <w:tcW w:w="709" w:type="pct"/>
          </w:tcPr>
          <w:p w14:paraId="1F085BBD" w14:textId="77777777" w:rsidR="00353F35" w:rsidRPr="00353F35" w:rsidRDefault="00353F35" w:rsidP="0008565C">
            <w:pPr>
              <w:spacing w:before="240" w:after="113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899878969"/>
            <w:placeholder>
              <w:docPart w:val="B85D09009F424B0F91A3C7FE32D38265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1EB41B95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1254194620"/>
            <w:placeholder>
              <w:docPart w:val="808C1D15CACF43A6AC47EB9B1D5CF3B9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7E92E643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-1739857210"/>
            <w:placeholder>
              <w:docPart w:val="4DC2AB4D015241EF97A69489906BC0B1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64988EF3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4BB0EECC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1923140625"/>
            <w:placeholder>
              <w:docPart w:val="63A8AE4563C94B2784BD2F638B8C92AC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5DC5DEE0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1950075715"/>
            <w:placeholder>
              <w:docPart w:val="169CC649E5F14A0E8DCD93EE8EDDBADC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(Likely 4)" w:value="(Likely 4)"/>
              <w:listItem w:displayText="(Possible 3)" w:value="(Possible 3)"/>
              <w:listItem w:displayText="(Unlikely 2)" w:value="(Unlikely 2)"/>
              <w:listItem w:displayText="(Rare 1)" w:value="(Rare 1)"/>
            </w:dropDownList>
          </w:sdtPr>
          <w:sdtEndPr/>
          <w:sdtContent>
            <w:tc>
              <w:tcPr>
                <w:tcW w:w="426" w:type="pct"/>
              </w:tcPr>
              <w:p w14:paraId="0B041E41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-2071417868"/>
            <w:placeholder>
              <w:docPart w:val="5A265D470E88462097FB3B150591514C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38096627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5BA0A508" w14:textId="77777777" w:rsidR="00353F35" w:rsidRPr="00353F35" w:rsidRDefault="00353F35" w:rsidP="0008565C">
            <w:pPr>
              <w:spacing w:before="240" w:after="113"/>
              <w:rPr>
                <w:color w:val="1A1A1A"/>
                <w:sz w:val="20"/>
                <w:szCs w:val="20"/>
              </w:rPr>
            </w:pPr>
          </w:p>
        </w:tc>
      </w:tr>
      <w:tr w:rsidR="00353F35" w:rsidRPr="00E34B46" w14:paraId="232E6A0F" w14:textId="77777777" w:rsidTr="00353F35">
        <w:trPr>
          <w:cantSplit/>
          <w:trHeight w:val="1134"/>
        </w:trPr>
        <w:tc>
          <w:tcPr>
            <w:tcW w:w="709" w:type="pct"/>
          </w:tcPr>
          <w:p w14:paraId="2D45DFCF" w14:textId="77777777" w:rsidR="00353F35" w:rsidRPr="00353F35" w:rsidRDefault="00353F35" w:rsidP="0008565C">
            <w:pPr>
              <w:spacing w:before="240" w:after="113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1848894201"/>
            <w:placeholder>
              <w:docPart w:val="93A573E5D4164D11A47E8520F5172C43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6CA7C2A4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1416155087"/>
            <w:placeholder>
              <w:docPart w:val="B0CA6E9B88944A71B3F6D649C3338761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7AE3017D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933478211"/>
            <w:placeholder>
              <w:docPart w:val="188E4B284A094478B3DD5833F5A77B36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71BD189C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7E6610C7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-920483948"/>
            <w:placeholder>
              <w:docPart w:val="BB5EEB77CAEA40B8B617DF8A7B1A388A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2C9EA917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37638935"/>
            <w:placeholder>
              <w:docPart w:val="FCE3043515C64C7E9C965C28ED34F467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5DC9A880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-636255760"/>
            <w:placeholder>
              <w:docPart w:val="6F8D54584DF74F42A59C457AA401CE25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1C522BD7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17689BD1" w14:textId="77777777" w:rsidR="00353F35" w:rsidRPr="00353F35" w:rsidRDefault="00353F35" w:rsidP="0008565C">
            <w:pPr>
              <w:spacing w:before="240" w:after="113"/>
              <w:rPr>
                <w:color w:val="1A1A1A"/>
                <w:sz w:val="20"/>
                <w:szCs w:val="20"/>
              </w:rPr>
            </w:pPr>
          </w:p>
        </w:tc>
      </w:tr>
      <w:tr w:rsidR="00353F35" w:rsidRPr="00E34B46" w14:paraId="43E128EF" w14:textId="77777777" w:rsidTr="00353F35">
        <w:trPr>
          <w:cantSplit/>
          <w:trHeight w:val="1134"/>
        </w:trPr>
        <w:tc>
          <w:tcPr>
            <w:tcW w:w="709" w:type="pct"/>
          </w:tcPr>
          <w:p w14:paraId="46A77FB7" w14:textId="77777777" w:rsidR="00353F35" w:rsidRPr="00353F35" w:rsidRDefault="00353F35" w:rsidP="0008565C">
            <w:pPr>
              <w:spacing w:before="240" w:after="113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1849282993"/>
            <w:placeholder>
              <w:docPart w:val="AC618D145C244DCD8F4B83EE7FD01C55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22DB6726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256059909"/>
            <w:placeholder>
              <w:docPart w:val="094AD70BA6C1458BBFF6A348AE989A00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5610E436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653259875"/>
            <w:placeholder>
              <w:docPart w:val="8ED2B68894484AACB393DEC9009916BE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610FC96D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35AF4453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940493796"/>
            <w:placeholder>
              <w:docPart w:val="D580543248114F289AD698A6416745AA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1FDCE2F2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1162121040"/>
            <w:placeholder>
              <w:docPart w:val="C5FBC95BA54846D1ACD778C6FF4136C6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77FB19A1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952375584"/>
            <w:placeholder>
              <w:docPart w:val="DE406656C83D41B0B820304A001C2BCB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77132CC5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35A9885D" w14:textId="77777777" w:rsidR="00353F35" w:rsidRPr="00353F35" w:rsidRDefault="00353F35" w:rsidP="0008565C">
            <w:pPr>
              <w:spacing w:before="240" w:after="113"/>
              <w:rPr>
                <w:color w:val="1A1A1A"/>
                <w:sz w:val="20"/>
                <w:szCs w:val="20"/>
              </w:rPr>
            </w:pPr>
          </w:p>
        </w:tc>
      </w:tr>
      <w:tr w:rsidR="00353F35" w:rsidRPr="00E34B46" w14:paraId="4C251EF2" w14:textId="77777777" w:rsidTr="00353F35">
        <w:trPr>
          <w:cantSplit/>
          <w:trHeight w:val="1134"/>
        </w:trPr>
        <w:tc>
          <w:tcPr>
            <w:tcW w:w="709" w:type="pct"/>
          </w:tcPr>
          <w:p w14:paraId="2FEC27CD" w14:textId="77777777" w:rsidR="00353F35" w:rsidRPr="00353F35" w:rsidRDefault="00353F35" w:rsidP="0008565C">
            <w:pPr>
              <w:spacing w:before="240" w:after="113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895704352"/>
            <w:placeholder>
              <w:docPart w:val="72C67085C0C246E5BDFE4675A6340889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11BFA82F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-126155042"/>
            <w:placeholder>
              <w:docPart w:val="22E261F1B5A94C2493C8CE5FD758FBAA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00A3DC35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339748853"/>
            <w:placeholder>
              <w:docPart w:val="360320F266BC4FCCBBAC61BB44B1D0CE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29439B85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21B214FC" w14:textId="77777777" w:rsidR="00353F35" w:rsidRPr="00353F35" w:rsidRDefault="00353F35" w:rsidP="0008565C">
            <w:pPr>
              <w:spacing w:before="240"/>
              <w:jc w:val="both"/>
              <w:rPr>
                <w:color w:val="1A1A1A"/>
                <w:sz w:val="20"/>
                <w:szCs w:val="20"/>
              </w:rPr>
            </w:pPr>
          </w:p>
        </w:tc>
        <w:sdt>
          <w:sdtPr>
            <w:rPr>
              <w:color w:val="1A1A1A"/>
              <w:sz w:val="20"/>
              <w:szCs w:val="20"/>
            </w:rPr>
            <w:alias w:val="Consequence"/>
            <w:tag w:val="Consequence"/>
            <w:id w:val="-2740715"/>
            <w:placeholder>
              <w:docPart w:val="262F4D77B4214115AA4749137BB4D44D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47DBDA74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1A1A1A"/>
              <w:sz w:val="20"/>
              <w:szCs w:val="20"/>
            </w:rPr>
            <w:alias w:val="Likelihood"/>
            <w:tag w:val="Likelihood"/>
            <w:id w:val="716551704"/>
            <w:placeholder>
              <w:docPart w:val="D043033CB9BB46918ED08E8E41EBF14E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58588099" w14:textId="77777777" w:rsidR="00353F35" w:rsidRPr="00353F35" w:rsidRDefault="00353F35" w:rsidP="0008565C">
                <w:pPr>
                  <w:rPr>
                    <w:color w:val="1A1A1A"/>
                    <w:sz w:val="20"/>
                    <w:szCs w:val="20"/>
                  </w:rPr>
                </w:pPr>
                <w:r w:rsidRPr="00353F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evel of Risk"/>
            <w:tag w:val="Level of Risk"/>
            <w:id w:val="1654636637"/>
            <w:placeholder>
              <w:docPart w:val="7E33E036FC4D462B85E5BC7302D70D07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564A57AE" w14:textId="77777777" w:rsidR="00353F35" w:rsidRPr="00353F35" w:rsidRDefault="00353F35" w:rsidP="0008565C">
                <w:pPr>
                  <w:rPr>
                    <w:sz w:val="20"/>
                    <w:szCs w:val="20"/>
                  </w:rPr>
                </w:pPr>
                <w:r w:rsidRPr="00353F35">
                  <w:rPr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7D128FD7" w14:textId="77777777" w:rsidR="00353F35" w:rsidRPr="00353F35" w:rsidRDefault="00353F35" w:rsidP="0008565C">
            <w:pPr>
              <w:spacing w:before="240" w:after="113"/>
              <w:rPr>
                <w:color w:val="1A1A1A"/>
                <w:sz w:val="20"/>
                <w:szCs w:val="20"/>
              </w:rPr>
            </w:pPr>
          </w:p>
        </w:tc>
      </w:tr>
    </w:tbl>
    <w:p w14:paraId="0423A28B" w14:textId="77777777" w:rsidR="00922824" w:rsidRDefault="00922824" w:rsidP="00922824">
      <w:pPr>
        <w:pStyle w:val="BodyText"/>
      </w:pPr>
    </w:p>
    <w:p w14:paraId="7116F4BA" w14:textId="77777777" w:rsidR="00922824" w:rsidRDefault="00922824" w:rsidP="00922824">
      <w:pPr>
        <w:pStyle w:val="LO-normal"/>
        <w:tabs>
          <w:tab w:val="left" w:pos="1800"/>
        </w:tabs>
        <w:spacing w:before="120"/>
        <w:ind w:right="437"/>
      </w:pPr>
    </w:p>
    <w:p w14:paraId="5E9DDB33" w14:textId="0C1B3C63" w:rsidR="003674CD" w:rsidRPr="00922824" w:rsidRDefault="003674CD" w:rsidP="00922824"/>
    <w:sectPr w:rsidR="003674CD" w:rsidRPr="00922824" w:rsidSect="002E3D34">
      <w:headerReference w:type="default" r:id="rId14"/>
      <w:headerReference w:type="first" r:id="rId15"/>
      <w:footerReference w:type="first" r:id="rId16"/>
      <w:pgSz w:w="16840" w:h="11907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C405" w14:textId="77777777" w:rsidR="002E3D34" w:rsidRDefault="002E3D34" w:rsidP="007A62A5">
      <w:r>
        <w:separator/>
      </w:r>
    </w:p>
  </w:endnote>
  <w:endnote w:type="continuationSeparator" w:id="0">
    <w:p w14:paraId="52143677" w14:textId="77777777" w:rsidR="002E3D34" w:rsidRDefault="002E3D34" w:rsidP="007A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Brandon Printed">
    <w:altName w:val="Calibri"/>
    <w:charset w:val="00"/>
    <w:family w:val="auto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F1B1" w14:textId="77777777" w:rsidR="009764AE" w:rsidRDefault="00976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9646" w14:textId="77777777" w:rsidR="009764AE" w:rsidRDefault="00976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0284" w14:textId="5D089777" w:rsidR="00CA7EE0" w:rsidRDefault="00CA7EE0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76D68A0E" wp14:editId="31A3827B">
          <wp:simplePos x="0" y="0"/>
          <wp:positionH relativeFrom="column">
            <wp:posOffset>5143500</wp:posOffset>
          </wp:positionH>
          <wp:positionV relativeFrom="paragraph">
            <wp:posOffset>-598805</wp:posOffset>
          </wp:positionV>
          <wp:extent cx="883920" cy="1036320"/>
          <wp:effectExtent l="0" t="0" r="0" b="0"/>
          <wp:wrapSquare wrapText="bothSides"/>
          <wp:docPr id="202485509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5509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2B94" w14:textId="6FA48715" w:rsidR="00CA7EE0" w:rsidRDefault="00CA7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43C9" w14:textId="77777777" w:rsidR="002E3D34" w:rsidRDefault="002E3D34" w:rsidP="007A62A5">
      <w:r>
        <w:separator/>
      </w:r>
    </w:p>
  </w:footnote>
  <w:footnote w:type="continuationSeparator" w:id="0">
    <w:p w14:paraId="481CD6C6" w14:textId="77777777" w:rsidR="002E3D34" w:rsidRDefault="002E3D34" w:rsidP="007A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DBB4" w14:textId="0F61C23D" w:rsidR="00353F35" w:rsidRDefault="00353F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0" allowOverlap="1" wp14:anchorId="3465475F" wp14:editId="3EB92718">
              <wp:simplePos x="0" y="0"/>
              <wp:positionH relativeFrom="margin">
                <wp:align>right</wp:align>
              </wp:positionH>
              <wp:positionV relativeFrom="topMargin">
                <wp:posOffset>304800</wp:posOffset>
              </wp:positionV>
              <wp:extent cx="892175" cy="299085"/>
              <wp:effectExtent l="0" t="0" r="0" b="5715"/>
              <wp:wrapNone/>
              <wp:docPr id="15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9551D5" w14:textId="1FCD36C3" w:rsidR="00353F35" w:rsidRPr="00353F35" w:rsidRDefault="00353F35" w:rsidP="00353F35">
                          <w:pPr>
                            <w:spacing w:after="0"/>
                            <w:jc w:val="right"/>
                            <w:rPr>
                              <w:b/>
                              <w:color w:val="800000"/>
                            </w:rPr>
                          </w:pPr>
                          <w:r w:rsidRPr="00353F35">
                            <w:rPr>
                              <w:b/>
                              <w:color w:val="800000"/>
                            </w:rPr>
                            <w:fldChar w:fldCharType="begin"/>
                          </w:r>
                          <w:r w:rsidRPr="00353F35">
                            <w:rPr>
                              <w:b/>
                              <w:color w:val="800000"/>
                            </w:rPr>
                            <w:instrText xml:space="preserve"> DOCPROPERTY PM_ProtectiveMarkingValue_Header \* MERGEFORMAT </w:instrText>
                          </w:r>
                          <w:r w:rsidRPr="00353F35">
                            <w:rPr>
                              <w:b/>
                              <w:color w:val="800000"/>
                            </w:rPr>
                            <w:fldChar w:fldCharType="separate"/>
                          </w:r>
                          <w:r w:rsidR="00A712DC">
                            <w:rPr>
                              <w:b/>
                              <w:color w:val="800000"/>
                            </w:rPr>
                            <w:t>OFFICIAL</w:t>
                          </w:r>
                          <w:r w:rsidRPr="00353F35">
                            <w:rPr>
                              <w:b/>
                              <w:color w:val="8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5475F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19.05pt;margin-top:24pt;width:70.25pt;height:23.55pt;z-index:2516725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" o:allowincell="f" filled="f" stroked="f" strokeweight=".5pt">
              <v:textbox style="mso-fit-shape-to-text:t">
                <w:txbxContent>
                  <w:p w14:paraId="5A9551D5" w14:textId="1FCD36C3" w:rsidR="00353F35" w:rsidRPr="00353F35" w:rsidRDefault="00353F35" w:rsidP="00353F35">
                    <w:pPr>
                      <w:spacing w:after="0"/>
                      <w:jc w:val="right"/>
                      <w:rPr>
                        <w:b/>
                        <w:color w:val="800000"/>
                      </w:rPr>
                    </w:pPr>
                    <w:r w:rsidRPr="00353F35">
                      <w:rPr>
                        <w:b/>
                        <w:color w:val="800000"/>
                      </w:rPr>
                      <w:fldChar w:fldCharType="begin"/>
                    </w:r>
                    <w:r w:rsidRPr="00353F35">
                      <w:rPr>
                        <w:b/>
                        <w:color w:val="800000"/>
                      </w:rPr>
                      <w:instrText xml:space="preserve"> DOCPROPERTY PM_ProtectiveMarkingValue_Header \* MERGEFORMAT </w:instrText>
                    </w:r>
                    <w:r w:rsidRPr="00353F35">
                      <w:rPr>
                        <w:b/>
                        <w:color w:val="800000"/>
                      </w:rPr>
                      <w:fldChar w:fldCharType="separate"/>
                    </w:r>
                    <w:r w:rsidR="00A712DC">
                      <w:rPr>
                        <w:b/>
                        <w:color w:val="800000"/>
                      </w:rPr>
                      <w:t>OFFICIAL</w:t>
                    </w:r>
                    <w:r w:rsidRPr="00353F35">
                      <w:rPr>
                        <w:b/>
                        <w:color w:val="80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ABF4" w14:textId="13DA20C9" w:rsidR="000C2C88" w:rsidRDefault="000C2C88" w:rsidP="007A6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894C" w14:textId="53C04F30" w:rsidR="00353F35" w:rsidRDefault="009764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AACF37" wp14:editId="3FF2F0B4">
              <wp:simplePos x="0" y="0"/>
              <wp:positionH relativeFrom="column">
                <wp:posOffset>5172075</wp:posOffset>
              </wp:positionH>
              <wp:positionV relativeFrom="paragraph">
                <wp:posOffset>-316865</wp:posOffset>
              </wp:positionV>
              <wp:extent cx="1038225" cy="276225"/>
              <wp:effectExtent l="0" t="0" r="28575" b="28575"/>
              <wp:wrapNone/>
              <wp:docPr id="69781130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6242DE" id="Rectangle 1" o:spid="_x0000_s1026" style="position:absolute;margin-left:407.25pt;margin-top:-24.95pt;width:81.7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" fillcolor="white [3212]" strokecolor="white [3212]" strokeweight="1pt"/>
          </w:pict>
        </mc:Fallback>
      </mc:AlternateContent>
    </w:r>
    <w:r w:rsidR="00CA7EE0">
      <w:rPr>
        <w:noProof/>
      </w:rPr>
      <w:drawing>
        <wp:anchor distT="0" distB="0" distL="114300" distR="114300" simplePos="0" relativeHeight="251675648" behindDoc="0" locked="0" layoutInCell="1" allowOverlap="1" wp14:anchorId="07BCFCED" wp14:editId="6B07CDE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036" cy="1558138"/>
          <wp:effectExtent l="0" t="0" r="0" b="4445"/>
          <wp:wrapTopAndBottom/>
          <wp:docPr id="1197979038" name="Picture 119797903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36" cy="1558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F35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6D069BE2" wp14:editId="51178264">
              <wp:simplePos x="0" y="0"/>
              <wp:positionH relativeFrom="margin">
                <wp:posOffset>5220970</wp:posOffset>
              </wp:positionH>
              <wp:positionV relativeFrom="topMargin">
                <wp:posOffset>171450</wp:posOffset>
              </wp:positionV>
              <wp:extent cx="892175" cy="299085"/>
              <wp:effectExtent l="0" t="0" r="0" b="5715"/>
              <wp:wrapNone/>
              <wp:docPr id="1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33E33B" w14:textId="1E09A785" w:rsidR="00353F35" w:rsidRPr="00353F35" w:rsidRDefault="00353F35" w:rsidP="00353F35">
                          <w:pPr>
                            <w:spacing w:after="0"/>
                            <w:jc w:val="right"/>
                            <w:rPr>
                              <w:b/>
                              <w:color w:val="800000"/>
                            </w:rPr>
                          </w:pPr>
                          <w:r w:rsidRPr="00353F35">
                            <w:rPr>
                              <w:b/>
                              <w:color w:val="800000"/>
                            </w:rPr>
                            <w:fldChar w:fldCharType="begin"/>
                          </w:r>
                          <w:r w:rsidRPr="00353F35">
                            <w:rPr>
                              <w:b/>
                              <w:color w:val="800000"/>
                            </w:rPr>
                            <w:instrText xml:space="preserve"> DOCPROPERTY PM_ProtectiveMarkingValue_Header \* MERGEFORMAT </w:instrText>
                          </w:r>
                          <w:r w:rsidRPr="00353F35">
                            <w:rPr>
                              <w:b/>
                              <w:color w:val="800000"/>
                            </w:rPr>
                            <w:fldChar w:fldCharType="separate"/>
                          </w:r>
                          <w:r w:rsidR="00A712DC">
                            <w:rPr>
                              <w:b/>
                              <w:color w:val="800000"/>
                            </w:rPr>
                            <w:t>OFFICIAL</w:t>
                          </w:r>
                          <w:r w:rsidRPr="00353F35">
                            <w:rPr>
                              <w:b/>
                              <w:color w:val="8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69BE2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style="position:absolute;margin-left:411.1pt;margin-top:13.5pt;width:70.25pt;height:23.55pt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" o:allowincell="f" filled="f" stroked="f" strokeweight=".5pt">
              <v:textbox style="mso-fit-shape-to-text:t">
                <w:txbxContent>
                  <w:p w14:paraId="0C33E33B" w14:textId="1E09A785" w:rsidR="00353F35" w:rsidRPr="00353F35" w:rsidRDefault="00353F35" w:rsidP="00353F35">
                    <w:pPr>
                      <w:spacing w:after="0"/>
                      <w:jc w:val="right"/>
                      <w:rPr>
                        <w:b/>
                        <w:color w:val="800000"/>
                      </w:rPr>
                    </w:pPr>
                    <w:r w:rsidRPr="00353F35">
                      <w:rPr>
                        <w:b/>
                        <w:color w:val="800000"/>
                      </w:rPr>
                      <w:fldChar w:fldCharType="begin"/>
                    </w:r>
                    <w:r w:rsidRPr="00353F35">
                      <w:rPr>
                        <w:b/>
                        <w:color w:val="800000"/>
                      </w:rPr>
                      <w:instrText xml:space="preserve"> DOCPROPERTY PM_ProtectiveMarkingValue_Header \* MERGEFORMAT </w:instrText>
                    </w:r>
                    <w:r w:rsidRPr="00353F35">
                      <w:rPr>
                        <w:b/>
                        <w:color w:val="800000"/>
                      </w:rPr>
                      <w:fldChar w:fldCharType="separate"/>
                    </w:r>
                    <w:r w:rsidR="00A712DC">
                      <w:rPr>
                        <w:b/>
                        <w:color w:val="800000"/>
                      </w:rPr>
                      <w:t>OFFICIAL</w:t>
                    </w:r>
                    <w:r w:rsidRPr="00353F35">
                      <w:rPr>
                        <w:b/>
                        <w:color w:val="80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0647" w14:textId="49153B93" w:rsidR="00CA7EE0" w:rsidRDefault="00CA7EE0" w:rsidP="007A62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0" allowOverlap="1" wp14:anchorId="41B7A20B" wp14:editId="4E9B5C14">
              <wp:simplePos x="0" y="0"/>
              <wp:positionH relativeFrom="margin">
                <wp:align>right</wp:align>
              </wp:positionH>
              <wp:positionV relativeFrom="topMargin">
                <wp:posOffset>304800</wp:posOffset>
              </wp:positionV>
              <wp:extent cx="892175" cy="299085"/>
              <wp:effectExtent l="0" t="0" r="0" b="5715"/>
              <wp:wrapNone/>
              <wp:docPr id="1919668373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5F4128" w14:textId="77777777" w:rsidR="00CA7EE0" w:rsidRPr="007D21DD" w:rsidRDefault="00CA7EE0" w:rsidP="007D21DD">
                          <w:pPr>
                            <w:spacing w:after="0"/>
                            <w:jc w:val="right"/>
                            <w:rPr>
                              <w:b/>
                              <w:color w:val="800000"/>
                            </w:rPr>
                          </w:pPr>
                          <w:r w:rsidRPr="007D21DD">
                            <w:rPr>
                              <w:b/>
                              <w:color w:val="800000"/>
                            </w:rPr>
                            <w:fldChar w:fldCharType="begin"/>
                          </w:r>
                          <w:r w:rsidRPr="007D21DD">
                            <w:rPr>
                              <w:b/>
                              <w:color w:val="800000"/>
                            </w:rPr>
                            <w:instrText xml:space="preserve"> DOCPROPERTY PM_ProtectiveMarkingValue_Header \* MERGEFORMAT </w:instrText>
                          </w:r>
                          <w:r w:rsidRPr="007D21DD">
                            <w:rPr>
                              <w:b/>
                              <w:color w:val="8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0000"/>
                            </w:rPr>
                            <w:t>OFFICIAL</w:t>
                          </w:r>
                          <w:r w:rsidRPr="007D21DD">
                            <w:rPr>
                              <w:b/>
                              <w:color w:val="8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A20B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8" type="#_x0000_t202" style="position:absolute;margin-left:19.05pt;margin-top:24pt;width:70.25pt;height:23.55pt;z-index:2516797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" o:allowincell="f" filled="f" stroked="f" strokeweight=".5pt">
              <v:textbox style="mso-fit-shape-to-text:t">
                <w:txbxContent>
                  <w:p w14:paraId="185F4128" w14:textId="77777777" w:rsidR="00CA7EE0" w:rsidRPr="007D21DD" w:rsidRDefault="00CA7EE0" w:rsidP="007D21DD">
                    <w:pPr>
                      <w:spacing w:after="0"/>
                      <w:jc w:val="right"/>
                      <w:rPr>
                        <w:b/>
                        <w:color w:val="800000"/>
                      </w:rPr>
                    </w:pPr>
                    <w:r w:rsidRPr="007D21DD">
                      <w:rPr>
                        <w:b/>
                        <w:color w:val="800000"/>
                      </w:rPr>
                      <w:fldChar w:fldCharType="begin"/>
                    </w:r>
                    <w:r w:rsidRPr="007D21DD">
                      <w:rPr>
                        <w:b/>
                        <w:color w:val="800000"/>
                      </w:rPr>
                      <w:instrText xml:space="preserve"> DOCPROPERTY PM_ProtectiveMarkingValue_Header \* MERGEFORMAT </w:instrText>
                    </w:r>
                    <w:r w:rsidRPr="007D21DD">
                      <w:rPr>
                        <w:b/>
                        <w:color w:val="800000"/>
                      </w:rPr>
                      <w:fldChar w:fldCharType="separate"/>
                    </w:r>
                    <w:r>
                      <w:rPr>
                        <w:b/>
                        <w:color w:val="800000"/>
                      </w:rPr>
                      <w:t>OFFICIAL</w:t>
                    </w:r>
                    <w:r w:rsidRPr="007D21DD">
                      <w:rPr>
                        <w:b/>
                        <w:color w:val="80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8C7B" w14:textId="31F4B540" w:rsidR="00CA7EE0" w:rsidRDefault="00CA7EE0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C982E70" wp14:editId="30843949">
          <wp:simplePos x="0" y="0"/>
          <wp:positionH relativeFrom="column">
            <wp:posOffset>7981950</wp:posOffset>
          </wp:positionH>
          <wp:positionV relativeFrom="paragraph">
            <wp:posOffset>46990</wp:posOffset>
          </wp:positionV>
          <wp:extent cx="866775" cy="885211"/>
          <wp:effectExtent l="0" t="0" r="0" b="0"/>
          <wp:wrapNone/>
          <wp:docPr id="676366685" name="Picture 2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366685" name="Picture 2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6A20"/>
    <w:multiLevelType w:val="multilevel"/>
    <w:tmpl w:val="7BD2B28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A17708"/>
    <w:multiLevelType w:val="multilevel"/>
    <w:tmpl w:val="666E1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C14852"/>
    <w:multiLevelType w:val="multilevel"/>
    <w:tmpl w:val="85241ED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73652"/>
    <w:multiLevelType w:val="hybridMultilevel"/>
    <w:tmpl w:val="70C83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32423">
    <w:abstractNumId w:val="0"/>
  </w:num>
  <w:num w:numId="2" w16cid:durableId="613286734">
    <w:abstractNumId w:val="2"/>
  </w:num>
  <w:num w:numId="3" w16cid:durableId="289168888">
    <w:abstractNumId w:val="1"/>
  </w:num>
  <w:num w:numId="4" w16cid:durableId="53041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8"/>
    <w:rsid w:val="000108A8"/>
    <w:rsid w:val="00027297"/>
    <w:rsid w:val="000C2C88"/>
    <w:rsid w:val="001422EE"/>
    <w:rsid w:val="002467B4"/>
    <w:rsid w:val="002E3D34"/>
    <w:rsid w:val="00353F35"/>
    <w:rsid w:val="003674CD"/>
    <w:rsid w:val="003912E7"/>
    <w:rsid w:val="003E6A3D"/>
    <w:rsid w:val="004764A6"/>
    <w:rsid w:val="00511129"/>
    <w:rsid w:val="0054728C"/>
    <w:rsid w:val="005658E6"/>
    <w:rsid w:val="005D3D7B"/>
    <w:rsid w:val="005E25F9"/>
    <w:rsid w:val="00622F95"/>
    <w:rsid w:val="00627AAD"/>
    <w:rsid w:val="00664223"/>
    <w:rsid w:val="00673722"/>
    <w:rsid w:val="00677559"/>
    <w:rsid w:val="006E56B2"/>
    <w:rsid w:val="007375EC"/>
    <w:rsid w:val="00764420"/>
    <w:rsid w:val="007745B5"/>
    <w:rsid w:val="007A3180"/>
    <w:rsid w:val="007A62A5"/>
    <w:rsid w:val="007B039C"/>
    <w:rsid w:val="007D21DD"/>
    <w:rsid w:val="0082494B"/>
    <w:rsid w:val="00870740"/>
    <w:rsid w:val="00922824"/>
    <w:rsid w:val="00952239"/>
    <w:rsid w:val="009764AE"/>
    <w:rsid w:val="009B2A57"/>
    <w:rsid w:val="009B6D90"/>
    <w:rsid w:val="009C02BE"/>
    <w:rsid w:val="00A712DC"/>
    <w:rsid w:val="00A85BD6"/>
    <w:rsid w:val="00AC7E0B"/>
    <w:rsid w:val="00B158D4"/>
    <w:rsid w:val="00B6542D"/>
    <w:rsid w:val="00C1239C"/>
    <w:rsid w:val="00C40F28"/>
    <w:rsid w:val="00C91FCE"/>
    <w:rsid w:val="00CA7EE0"/>
    <w:rsid w:val="00CD384A"/>
    <w:rsid w:val="00D30BE9"/>
    <w:rsid w:val="00E27714"/>
    <w:rsid w:val="00EA0389"/>
    <w:rsid w:val="00EE2BB7"/>
    <w:rsid w:val="00EF1A16"/>
    <w:rsid w:val="00F4475D"/>
    <w:rsid w:val="00F9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F935C"/>
  <w15:chartTrackingRefBased/>
  <w15:docId w15:val="{2EBA812D-7809-40B3-9D4D-C1C6689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A5"/>
    <w:pPr>
      <w:spacing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824"/>
    <w:pPr>
      <w:spacing w:after="0" w:line="240" w:lineRule="auto"/>
      <w:outlineLvl w:val="0"/>
    </w:pPr>
    <w:rPr>
      <w:rFonts w:ascii="Gotham Narrow Bold" w:hAnsi="Gotham Narrow Bold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A3D"/>
    <w:pPr>
      <w:outlineLvl w:val="1"/>
    </w:pPr>
    <w:rPr>
      <w:rFonts w:ascii="Helvetica LT Std" w:hAnsi="Helvetica LT Std"/>
      <w:b/>
      <w:bCs/>
      <w:color w:val="55437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D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88"/>
  </w:style>
  <w:style w:type="paragraph" w:styleId="Footer">
    <w:name w:val="footer"/>
    <w:basedOn w:val="Normal"/>
    <w:link w:val="FooterChar"/>
    <w:unhideWhenUsed/>
    <w:rsid w:val="000C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88"/>
  </w:style>
  <w:style w:type="paragraph" w:styleId="Title">
    <w:name w:val="Title"/>
    <w:basedOn w:val="Normal"/>
    <w:next w:val="Normal"/>
    <w:link w:val="TitleChar"/>
    <w:uiPriority w:val="10"/>
    <w:qFormat/>
    <w:rsid w:val="00F4475D"/>
    <w:pPr>
      <w:spacing w:after="240" w:line="240" w:lineRule="auto"/>
    </w:pPr>
    <w:rPr>
      <w:rFonts w:ascii="Brandon Printed" w:hAnsi="Brandon Printed"/>
      <w:color w:val="55437E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F4475D"/>
    <w:rPr>
      <w:rFonts w:ascii="Brandon Printed" w:hAnsi="Brandon Printed" w:cs="Arial"/>
      <w:color w:val="55437E"/>
      <w:sz w:val="68"/>
      <w:szCs w:val="68"/>
    </w:rPr>
  </w:style>
  <w:style w:type="character" w:customStyle="1" w:styleId="Heading1Char">
    <w:name w:val="Heading 1 Char"/>
    <w:basedOn w:val="DefaultParagraphFont"/>
    <w:link w:val="Heading1"/>
    <w:uiPriority w:val="9"/>
    <w:rsid w:val="00922824"/>
    <w:rPr>
      <w:rFonts w:ascii="Gotham Narrow Bold" w:hAnsi="Gotham Narrow Bold" w:cs="Arial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E6A3D"/>
    <w:rPr>
      <w:rFonts w:ascii="Helvetica LT Std" w:hAnsi="Helvetica LT Std"/>
      <w:b/>
      <w:bCs/>
      <w:color w:val="55437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6A3D"/>
    <w:rPr>
      <w:rFonts w:ascii="Arial" w:hAnsi="Arial" w:cs="Arial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E6A3D"/>
    <w:pPr>
      <w:spacing w:after="0" w:line="240" w:lineRule="auto"/>
    </w:pPr>
    <w:rPr>
      <w:rFonts w:eastAsia="Arial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A3D"/>
    <w:rPr>
      <w:rFonts w:ascii="Arial" w:eastAsia="Arial" w:hAnsi="Arial" w:cs="Arial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3674CD"/>
    <w:pPr>
      <w:numPr>
        <w:numId w:val="1"/>
      </w:numPr>
      <w:spacing w:after="0"/>
      <w:contextualSpacing/>
      <w:jc w:val="both"/>
    </w:pPr>
    <w:rPr>
      <w:rFonts w:eastAsia="Arial"/>
      <w:sz w:val="22"/>
      <w:szCs w:val="22"/>
      <w:lang w:val="en-US" w:eastAsia="en-AU"/>
    </w:rPr>
  </w:style>
  <w:style w:type="paragraph" w:styleId="BodyText">
    <w:name w:val="Body Text"/>
    <w:basedOn w:val="Normal"/>
    <w:link w:val="BodyTextChar"/>
    <w:rsid w:val="00922824"/>
    <w:pPr>
      <w:spacing w:after="140"/>
    </w:pPr>
    <w:rPr>
      <w:rFonts w:eastAsia="Arial"/>
      <w:color w:val="000000"/>
      <w:sz w:val="20"/>
      <w:szCs w:val="20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922824"/>
    <w:rPr>
      <w:rFonts w:ascii="Arial" w:eastAsia="Arial" w:hAnsi="Arial" w:cs="Arial"/>
      <w:color w:val="000000"/>
      <w:sz w:val="20"/>
      <w:szCs w:val="20"/>
      <w:lang w:val="en-US" w:eastAsia="zh-CN" w:bidi="hi-IN"/>
    </w:rPr>
  </w:style>
  <w:style w:type="paragraph" w:customStyle="1" w:styleId="LO-normal">
    <w:name w:val="LO-normal"/>
    <w:qFormat/>
    <w:rsid w:val="00922824"/>
    <w:pPr>
      <w:spacing w:after="0" w:line="240" w:lineRule="auto"/>
    </w:pPr>
    <w:rPr>
      <w:rFonts w:ascii="Arial" w:eastAsia="Arial" w:hAnsi="Arial" w:cs="Arial"/>
      <w:sz w:val="20"/>
      <w:szCs w:val="20"/>
      <w:lang w:val="en-US" w:eastAsia="zh-CN" w:bidi="hi-IN"/>
    </w:rPr>
  </w:style>
  <w:style w:type="paragraph" w:customStyle="1" w:styleId="TableContents">
    <w:name w:val="Table Contents"/>
    <w:basedOn w:val="Normal"/>
    <w:qFormat/>
    <w:rsid w:val="00922824"/>
    <w:pPr>
      <w:suppressLineNumbers/>
      <w:spacing w:after="0" w:line="240" w:lineRule="auto"/>
    </w:pPr>
    <w:rPr>
      <w:rFonts w:eastAsia="Arial"/>
      <w:color w:val="000000"/>
      <w:sz w:val="20"/>
      <w:szCs w:val="20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228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FCE"/>
    <w:pPr>
      <w:spacing w:after="160"/>
    </w:pPr>
    <w:rPr>
      <w:rFonts w:eastAsiaTheme="minorHAns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FCE"/>
    <w:rPr>
      <w:rFonts w:ascii="Arial" w:eastAsia="Arial" w:hAnsi="Arial" w:cs="Arial"/>
      <w:b/>
      <w:bCs/>
      <w:sz w:val="20"/>
      <w:szCs w:val="20"/>
      <w:lang w:val="en-US" w:eastAsia="en-AU"/>
    </w:rPr>
  </w:style>
  <w:style w:type="table" w:styleId="TableGrid">
    <w:name w:val="Table Grid"/>
    <w:basedOn w:val="TableNormal"/>
    <w:uiPriority w:val="39"/>
    <w:rsid w:val="0035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3F35"/>
    <w:rPr>
      <w:color w:val="808080"/>
    </w:rPr>
  </w:style>
  <w:style w:type="paragraph" w:styleId="Revision">
    <w:name w:val="Revision"/>
    <w:hidden/>
    <w:uiPriority w:val="99"/>
    <w:semiHidden/>
    <w:rsid w:val="00CA7EE0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F11195CC994223A50B3484B3F4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9103-B690-403B-8EF1-85D99F2A7AA3}"/>
      </w:docPartPr>
      <w:docPartBody>
        <w:p w:rsidR="00997081" w:rsidRDefault="00304943" w:rsidP="00304943">
          <w:pPr>
            <w:pStyle w:val="0DF11195CC994223A50B3484B3F4B977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C6BAC7F71BC4032B8DBBB57A5AE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7A5E-7F0B-4CAB-8FA9-C9F1829E8B30}"/>
      </w:docPartPr>
      <w:docPartBody>
        <w:p w:rsidR="00997081" w:rsidRDefault="00304943" w:rsidP="00304943">
          <w:pPr>
            <w:pStyle w:val="1C6BAC7F71BC4032B8DBBB57A5AED4E0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F693DCA61D2C4D16B9EE3811DD3B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CF05-307F-42DF-A663-30B33FAECBEA}"/>
      </w:docPartPr>
      <w:docPartBody>
        <w:p w:rsidR="00997081" w:rsidRDefault="00304943" w:rsidP="00304943">
          <w:pPr>
            <w:pStyle w:val="F693DCA61D2C4D16B9EE3811DD3B185E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54E0DCBFCF451FBA68F856459E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15AB-482F-469B-B9FE-C4DEA1F2E999}"/>
      </w:docPartPr>
      <w:docPartBody>
        <w:p w:rsidR="00997081" w:rsidRDefault="00304943" w:rsidP="00304943">
          <w:pPr>
            <w:pStyle w:val="BB54E0DCBFCF451FBA68F856459ED85D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BA9DB6AE2EBC422CB2ADC5C290CD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1B62-CB1E-46CE-921B-E6CFECE9A046}"/>
      </w:docPartPr>
      <w:docPartBody>
        <w:p w:rsidR="00997081" w:rsidRDefault="00304943" w:rsidP="00304943">
          <w:pPr>
            <w:pStyle w:val="BA9DB6AE2EBC422CB2ADC5C290CDAC39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156DF8497B24441831BDAE60B9D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E559-A63D-4F3A-8450-6F34943AF380}"/>
      </w:docPartPr>
      <w:docPartBody>
        <w:p w:rsidR="00997081" w:rsidRDefault="00304943" w:rsidP="00304943">
          <w:pPr>
            <w:pStyle w:val="1156DF8497B24441831BDAE60B9D5416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D2BFB5E1684AC38ACC6ECB3C27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E7EF-1582-4D90-B00C-62C93A26FD06}"/>
      </w:docPartPr>
      <w:docPartBody>
        <w:p w:rsidR="00997081" w:rsidRDefault="00304943" w:rsidP="00304943">
          <w:pPr>
            <w:pStyle w:val="D6D2BFB5E1684AC38ACC6ECB3C274152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B9C5231D39D74E54A6DE372AAA24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E0AF-91F3-42D4-951B-D8C25016189F}"/>
      </w:docPartPr>
      <w:docPartBody>
        <w:p w:rsidR="00997081" w:rsidRDefault="00304943" w:rsidP="00304943">
          <w:pPr>
            <w:pStyle w:val="B9C5231D39D74E54A6DE372AAA24876B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D25EE756712A4A1FBD22F634360D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06A1-35C4-43BB-9D7F-2A5C6A7B49C3}"/>
      </w:docPartPr>
      <w:docPartBody>
        <w:p w:rsidR="00997081" w:rsidRDefault="00304943" w:rsidP="00304943">
          <w:pPr>
            <w:pStyle w:val="D25EE756712A4A1FBD22F634360D6D8C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F21CBA7E5F45A9B0F48C7AD5DA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E035-6BC7-4626-A3DB-1CAA63CB39FD}"/>
      </w:docPartPr>
      <w:docPartBody>
        <w:p w:rsidR="00997081" w:rsidRDefault="00304943" w:rsidP="00304943">
          <w:pPr>
            <w:pStyle w:val="C0F21CBA7E5F45A9B0F48C7AD5DAEA30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3E816BF2A0E3413AB9A67E38A68B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AB56-84B8-4A0B-AF65-69CA16317717}"/>
      </w:docPartPr>
      <w:docPartBody>
        <w:p w:rsidR="00997081" w:rsidRDefault="00304943" w:rsidP="00304943">
          <w:pPr>
            <w:pStyle w:val="3E816BF2A0E3413AB9A67E38A68B0CF5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7730DA28375144E6959096DFD8B6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2567-3E11-445D-9714-1C0EA9C788B7}"/>
      </w:docPartPr>
      <w:docPartBody>
        <w:p w:rsidR="00997081" w:rsidRDefault="00304943" w:rsidP="00304943">
          <w:pPr>
            <w:pStyle w:val="7730DA28375144E6959096DFD8B6C116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5D09009F424B0F91A3C7FE32D3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5F6F-AD61-4F2A-9964-1AC6ADA56672}"/>
      </w:docPartPr>
      <w:docPartBody>
        <w:p w:rsidR="00997081" w:rsidRDefault="00304943" w:rsidP="00304943">
          <w:pPr>
            <w:pStyle w:val="B85D09009F424B0F91A3C7FE32D38265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808C1D15CACF43A6AC47EB9B1D5C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1B27-12FF-4BDC-A5DD-6DFC6300319E}"/>
      </w:docPartPr>
      <w:docPartBody>
        <w:p w:rsidR="00997081" w:rsidRDefault="00304943" w:rsidP="00304943">
          <w:pPr>
            <w:pStyle w:val="808C1D15CACF43A6AC47EB9B1D5CF3B9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4DC2AB4D015241EF97A69489906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7E1F-5BB4-4177-9A38-36EC5B92543F}"/>
      </w:docPartPr>
      <w:docPartBody>
        <w:p w:rsidR="00997081" w:rsidRDefault="00304943" w:rsidP="00304943">
          <w:pPr>
            <w:pStyle w:val="4DC2AB4D015241EF97A69489906BC0B1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A8AE4563C94B2784BD2F638B8C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B703-6619-4BF7-A71E-5BB25D95E70F}"/>
      </w:docPartPr>
      <w:docPartBody>
        <w:p w:rsidR="00997081" w:rsidRDefault="00304943" w:rsidP="00304943">
          <w:pPr>
            <w:pStyle w:val="63A8AE4563C94B2784BD2F638B8C92AC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69CC649E5F14A0E8DCD93EE8EDD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E9E5-B6DE-4718-8F6F-1A26111DD3F2}"/>
      </w:docPartPr>
      <w:docPartBody>
        <w:p w:rsidR="00997081" w:rsidRDefault="00304943" w:rsidP="00304943">
          <w:pPr>
            <w:pStyle w:val="169CC649E5F14A0E8DCD93EE8EDDBADC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5A265D470E88462097FB3B150591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3D74-72E9-4EF8-B015-06E8EC4D1211}"/>
      </w:docPartPr>
      <w:docPartBody>
        <w:p w:rsidR="00997081" w:rsidRDefault="00304943" w:rsidP="00304943">
          <w:pPr>
            <w:pStyle w:val="5A265D470E88462097FB3B150591514C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A573E5D4164D11A47E8520F517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79B1-9EF8-4C20-9D02-295E591B5AC2}"/>
      </w:docPartPr>
      <w:docPartBody>
        <w:p w:rsidR="00997081" w:rsidRDefault="00304943" w:rsidP="00304943">
          <w:pPr>
            <w:pStyle w:val="93A573E5D4164D11A47E8520F5172C43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B0CA6E9B88944A71B3F6D649C333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FF02-EF52-4A9B-AC47-B28CF66C0F40}"/>
      </w:docPartPr>
      <w:docPartBody>
        <w:p w:rsidR="00997081" w:rsidRDefault="00304943" w:rsidP="00304943">
          <w:pPr>
            <w:pStyle w:val="B0CA6E9B88944A71B3F6D649C3338761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88E4B284A094478B3DD5833F5A7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806A-D0CD-477A-B3A3-42EE31F45E88}"/>
      </w:docPartPr>
      <w:docPartBody>
        <w:p w:rsidR="00997081" w:rsidRDefault="00304943" w:rsidP="00304943">
          <w:pPr>
            <w:pStyle w:val="188E4B284A094478B3DD5833F5A77B36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5EEB77CAEA40B8B617DF8A7B1A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56EC-FD69-4855-8297-01D03F807FEA}"/>
      </w:docPartPr>
      <w:docPartBody>
        <w:p w:rsidR="00997081" w:rsidRDefault="00304943" w:rsidP="00304943">
          <w:pPr>
            <w:pStyle w:val="BB5EEB77CAEA40B8B617DF8A7B1A388A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FCE3043515C64C7E9C965C28ED34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B4B1-91CE-4140-9865-3C22CFCA6F34}"/>
      </w:docPartPr>
      <w:docPartBody>
        <w:p w:rsidR="00997081" w:rsidRDefault="00304943" w:rsidP="00304943">
          <w:pPr>
            <w:pStyle w:val="FCE3043515C64C7E9C965C28ED34F467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6F8D54584DF74F42A59C457AA401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2C0A-BAB1-45E0-A5FF-6EE8262ED3AA}"/>
      </w:docPartPr>
      <w:docPartBody>
        <w:p w:rsidR="00997081" w:rsidRDefault="00304943" w:rsidP="00304943">
          <w:pPr>
            <w:pStyle w:val="6F8D54584DF74F42A59C457AA401CE25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618D145C244DCD8F4B83EE7FD0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4BE8-1277-462D-A4DF-6CCE9D109C5D}"/>
      </w:docPartPr>
      <w:docPartBody>
        <w:p w:rsidR="00997081" w:rsidRDefault="00304943" w:rsidP="00304943">
          <w:pPr>
            <w:pStyle w:val="AC618D145C244DCD8F4B83EE7FD01C55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094AD70BA6C1458BBFF6A348AE98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B7A5-4092-4DCE-A27A-3AB8EA3B9B86}"/>
      </w:docPartPr>
      <w:docPartBody>
        <w:p w:rsidR="00997081" w:rsidRDefault="00304943" w:rsidP="00304943">
          <w:pPr>
            <w:pStyle w:val="094AD70BA6C1458BBFF6A348AE989A00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8ED2B68894484AACB393DEC90099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46A7-2163-45AC-89A8-71CB57EFCFD2}"/>
      </w:docPartPr>
      <w:docPartBody>
        <w:p w:rsidR="00997081" w:rsidRDefault="00304943" w:rsidP="00304943">
          <w:pPr>
            <w:pStyle w:val="8ED2B68894484AACB393DEC9009916BE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80543248114F289AD698A64167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26B3-9BB6-4FD7-A52B-70507EEC4636}"/>
      </w:docPartPr>
      <w:docPartBody>
        <w:p w:rsidR="00997081" w:rsidRDefault="00304943" w:rsidP="00304943">
          <w:pPr>
            <w:pStyle w:val="D580543248114F289AD698A6416745AA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C5FBC95BA54846D1ACD778C6FF41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08EE-72E8-42D8-A57A-BDE71022DA1E}"/>
      </w:docPartPr>
      <w:docPartBody>
        <w:p w:rsidR="00997081" w:rsidRDefault="00304943" w:rsidP="00304943">
          <w:pPr>
            <w:pStyle w:val="C5FBC95BA54846D1ACD778C6FF4136C6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DE406656C83D41B0B820304A001C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2D0C-60D7-4D42-86C8-46632E4BEAE9}"/>
      </w:docPartPr>
      <w:docPartBody>
        <w:p w:rsidR="00997081" w:rsidRDefault="00304943" w:rsidP="00304943">
          <w:pPr>
            <w:pStyle w:val="DE406656C83D41B0B820304A001C2BCB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C67085C0C246E5BDFE4675A634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5FC2-F6DE-4EF1-9D82-D4BAEFE353D3}"/>
      </w:docPartPr>
      <w:docPartBody>
        <w:p w:rsidR="00997081" w:rsidRDefault="00304943" w:rsidP="00304943">
          <w:pPr>
            <w:pStyle w:val="72C67085C0C246E5BDFE4675A6340889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22E261F1B5A94C2493C8CE5FD758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DB22-4795-41B4-8040-449D80555754}"/>
      </w:docPartPr>
      <w:docPartBody>
        <w:p w:rsidR="00997081" w:rsidRDefault="00304943" w:rsidP="00304943">
          <w:pPr>
            <w:pStyle w:val="22E261F1B5A94C2493C8CE5FD758FBAA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360320F266BC4FCCBBAC61BB44B1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DF0E-CB7F-4BFF-9DC0-461869511D09}"/>
      </w:docPartPr>
      <w:docPartBody>
        <w:p w:rsidR="00997081" w:rsidRDefault="00304943" w:rsidP="00304943">
          <w:pPr>
            <w:pStyle w:val="360320F266BC4FCCBBAC61BB44B1D0CE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2F4D77B4214115AA4749137BB4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EE9A-C2A2-42EF-8A45-6AC30D94C472}"/>
      </w:docPartPr>
      <w:docPartBody>
        <w:p w:rsidR="00997081" w:rsidRDefault="00304943" w:rsidP="00304943">
          <w:pPr>
            <w:pStyle w:val="262F4D77B4214115AA4749137BB4D44D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D043033CB9BB46918ED08E8E41EB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44F0-5ADC-4D87-A1E6-052EBAFB5121}"/>
      </w:docPartPr>
      <w:docPartBody>
        <w:p w:rsidR="00997081" w:rsidRDefault="00304943" w:rsidP="00304943">
          <w:pPr>
            <w:pStyle w:val="D043033CB9BB46918ED08E8E41EBF14E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7E33E036FC4D462B85E5BC7302D7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156F-3F9C-403C-B390-406DE77CA137}"/>
      </w:docPartPr>
      <w:docPartBody>
        <w:p w:rsidR="00997081" w:rsidRDefault="00304943" w:rsidP="00304943">
          <w:pPr>
            <w:pStyle w:val="7E33E036FC4D462B85E5BC7302D70D07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Brandon Printed">
    <w:altName w:val="Calibri"/>
    <w:charset w:val="00"/>
    <w:family w:val="auto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43"/>
    <w:rsid w:val="00304943"/>
    <w:rsid w:val="00612E5E"/>
    <w:rsid w:val="00896D90"/>
    <w:rsid w:val="00997081"/>
    <w:rsid w:val="00A22074"/>
    <w:rsid w:val="00C40F28"/>
    <w:rsid w:val="00C533E2"/>
    <w:rsid w:val="00D161C0"/>
    <w:rsid w:val="00FA7650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943"/>
    <w:rPr>
      <w:color w:val="808080"/>
    </w:rPr>
  </w:style>
  <w:style w:type="paragraph" w:customStyle="1" w:styleId="0DF11195CC994223A50B3484B3F4B977">
    <w:name w:val="0DF11195CC994223A50B3484B3F4B977"/>
    <w:rsid w:val="00304943"/>
  </w:style>
  <w:style w:type="paragraph" w:customStyle="1" w:styleId="1C6BAC7F71BC4032B8DBBB57A5AED4E0">
    <w:name w:val="1C6BAC7F71BC4032B8DBBB57A5AED4E0"/>
    <w:rsid w:val="00304943"/>
  </w:style>
  <w:style w:type="paragraph" w:customStyle="1" w:styleId="F693DCA61D2C4D16B9EE3811DD3B185E">
    <w:name w:val="F693DCA61D2C4D16B9EE3811DD3B185E"/>
    <w:rsid w:val="00304943"/>
  </w:style>
  <w:style w:type="paragraph" w:customStyle="1" w:styleId="BB54E0DCBFCF451FBA68F856459ED85D">
    <w:name w:val="BB54E0DCBFCF451FBA68F856459ED85D"/>
    <w:rsid w:val="00304943"/>
  </w:style>
  <w:style w:type="paragraph" w:customStyle="1" w:styleId="BA9DB6AE2EBC422CB2ADC5C290CDAC39">
    <w:name w:val="BA9DB6AE2EBC422CB2ADC5C290CDAC39"/>
    <w:rsid w:val="00304943"/>
  </w:style>
  <w:style w:type="paragraph" w:customStyle="1" w:styleId="1156DF8497B24441831BDAE60B9D5416">
    <w:name w:val="1156DF8497B24441831BDAE60B9D5416"/>
    <w:rsid w:val="00304943"/>
  </w:style>
  <w:style w:type="paragraph" w:customStyle="1" w:styleId="D6D2BFB5E1684AC38ACC6ECB3C274152">
    <w:name w:val="D6D2BFB5E1684AC38ACC6ECB3C274152"/>
    <w:rsid w:val="00304943"/>
  </w:style>
  <w:style w:type="paragraph" w:customStyle="1" w:styleId="B9C5231D39D74E54A6DE372AAA24876B">
    <w:name w:val="B9C5231D39D74E54A6DE372AAA24876B"/>
    <w:rsid w:val="00304943"/>
  </w:style>
  <w:style w:type="paragraph" w:customStyle="1" w:styleId="D25EE756712A4A1FBD22F634360D6D8C">
    <w:name w:val="D25EE756712A4A1FBD22F634360D6D8C"/>
    <w:rsid w:val="00304943"/>
  </w:style>
  <w:style w:type="paragraph" w:customStyle="1" w:styleId="C0F21CBA7E5F45A9B0F48C7AD5DAEA30">
    <w:name w:val="C0F21CBA7E5F45A9B0F48C7AD5DAEA30"/>
    <w:rsid w:val="00304943"/>
  </w:style>
  <w:style w:type="paragraph" w:customStyle="1" w:styleId="3E816BF2A0E3413AB9A67E38A68B0CF5">
    <w:name w:val="3E816BF2A0E3413AB9A67E38A68B0CF5"/>
    <w:rsid w:val="00304943"/>
  </w:style>
  <w:style w:type="paragraph" w:customStyle="1" w:styleId="7730DA28375144E6959096DFD8B6C116">
    <w:name w:val="7730DA28375144E6959096DFD8B6C116"/>
    <w:rsid w:val="00304943"/>
  </w:style>
  <w:style w:type="paragraph" w:customStyle="1" w:styleId="B85D09009F424B0F91A3C7FE32D38265">
    <w:name w:val="B85D09009F424B0F91A3C7FE32D38265"/>
    <w:rsid w:val="00304943"/>
  </w:style>
  <w:style w:type="paragraph" w:customStyle="1" w:styleId="808C1D15CACF43A6AC47EB9B1D5CF3B9">
    <w:name w:val="808C1D15CACF43A6AC47EB9B1D5CF3B9"/>
    <w:rsid w:val="00304943"/>
  </w:style>
  <w:style w:type="paragraph" w:customStyle="1" w:styleId="4DC2AB4D015241EF97A69489906BC0B1">
    <w:name w:val="4DC2AB4D015241EF97A69489906BC0B1"/>
    <w:rsid w:val="00304943"/>
  </w:style>
  <w:style w:type="paragraph" w:customStyle="1" w:styleId="63A8AE4563C94B2784BD2F638B8C92AC">
    <w:name w:val="63A8AE4563C94B2784BD2F638B8C92AC"/>
    <w:rsid w:val="00304943"/>
  </w:style>
  <w:style w:type="paragraph" w:customStyle="1" w:styleId="169CC649E5F14A0E8DCD93EE8EDDBADC">
    <w:name w:val="169CC649E5F14A0E8DCD93EE8EDDBADC"/>
    <w:rsid w:val="00304943"/>
  </w:style>
  <w:style w:type="paragraph" w:customStyle="1" w:styleId="5A265D470E88462097FB3B150591514C">
    <w:name w:val="5A265D470E88462097FB3B150591514C"/>
    <w:rsid w:val="00304943"/>
  </w:style>
  <w:style w:type="paragraph" w:customStyle="1" w:styleId="93A573E5D4164D11A47E8520F5172C43">
    <w:name w:val="93A573E5D4164D11A47E8520F5172C43"/>
    <w:rsid w:val="00304943"/>
  </w:style>
  <w:style w:type="paragraph" w:customStyle="1" w:styleId="B0CA6E9B88944A71B3F6D649C3338761">
    <w:name w:val="B0CA6E9B88944A71B3F6D649C3338761"/>
    <w:rsid w:val="00304943"/>
  </w:style>
  <w:style w:type="paragraph" w:customStyle="1" w:styleId="188E4B284A094478B3DD5833F5A77B36">
    <w:name w:val="188E4B284A094478B3DD5833F5A77B36"/>
    <w:rsid w:val="00304943"/>
  </w:style>
  <w:style w:type="paragraph" w:customStyle="1" w:styleId="BB5EEB77CAEA40B8B617DF8A7B1A388A">
    <w:name w:val="BB5EEB77CAEA40B8B617DF8A7B1A388A"/>
    <w:rsid w:val="00304943"/>
  </w:style>
  <w:style w:type="paragraph" w:customStyle="1" w:styleId="FCE3043515C64C7E9C965C28ED34F467">
    <w:name w:val="FCE3043515C64C7E9C965C28ED34F467"/>
    <w:rsid w:val="00304943"/>
  </w:style>
  <w:style w:type="paragraph" w:customStyle="1" w:styleId="6F8D54584DF74F42A59C457AA401CE25">
    <w:name w:val="6F8D54584DF74F42A59C457AA401CE25"/>
    <w:rsid w:val="00304943"/>
  </w:style>
  <w:style w:type="paragraph" w:customStyle="1" w:styleId="AC618D145C244DCD8F4B83EE7FD01C55">
    <w:name w:val="AC618D145C244DCD8F4B83EE7FD01C55"/>
    <w:rsid w:val="00304943"/>
  </w:style>
  <w:style w:type="paragraph" w:customStyle="1" w:styleId="094AD70BA6C1458BBFF6A348AE989A00">
    <w:name w:val="094AD70BA6C1458BBFF6A348AE989A00"/>
    <w:rsid w:val="00304943"/>
  </w:style>
  <w:style w:type="paragraph" w:customStyle="1" w:styleId="8ED2B68894484AACB393DEC9009916BE">
    <w:name w:val="8ED2B68894484AACB393DEC9009916BE"/>
    <w:rsid w:val="00304943"/>
  </w:style>
  <w:style w:type="paragraph" w:customStyle="1" w:styleId="D580543248114F289AD698A6416745AA">
    <w:name w:val="D580543248114F289AD698A6416745AA"/>
    <w:rsid w:val="00304943"/>
  </w:style>
  <w:style w:type="paragraph" w:customStyle="1" w:styleId="C5FBC95BA54846D1ACD778C6FF4136C6">
    <w:name w:val="C5FBC95BA54846D1ACD778C6FF4136C6"/>
    <w:rsid w:val="00304943"/>
  </w:style>
  <w:style w:type="paragraph" w:customStyle="1" w:styleId="DE406656C83D41B0B820304A001C2BCB">
    <w:name w:val="DE406656C83D41B0B820304A001C2BCB"/>
    <w:rsid w:val="00304943"/>
  </w:style>
  <w:style w:type="paragraph" w:customStyle="1" w:styleId="72C67085C0C246E5BDFE4675A6340889">
    <w:name w:val="72C67085C0C246E5BDFE4675A6340889"/>
    <w:rsid w:val="00304943"/>
  </w:style>
  <w:style w:type="paragraph" w:customStyle="1" w:styleId="22E261F1B5A94C2493C8CE5FD758FBAA">
    <w:name w:val="22E261F1B5A94C2493C8CE5FD758FBAA"/>
    <w:rsid w:val="00304943"/>
  </w:style>
  <w:style w:type="paragraph" w:customStyle="1" w:styleId="360320F266BC4FCCBBAC61BB44B1D0CE">
    <w:name w:val="360320F266BC4FCCBBAC61BB44B1D0CE"/>
    <w:rsid w:val="00304943"/>
  </w:style>
  <w:style w:type="paragraph" w:customStyle="1" w:styleId="262F4D77B4214115AA4749137BB4D44D">
    <w:name w:val="262F4D77B4214115AA4749137BB4D44D"/>
    <w:rsid w:val="00304943"/>
  </w:style>
  <w:style w:type="paragraph" w:customStyle="1" w:styleId="D043033CB9BB46918ED08E8E41EBF14E">
    <w:name w:val="D043033CB9BB46918ED08E8E41EBF14E"/>
    <w:rsid w:val="00304943"/>
  </w:style>
  <w:style w:type="paragraph" w:customStyle="1" w:styleId="7E33E036FC4D462B85E5BC7302D70D07">
    <w:name w:val="7E33E036FC4D462B85E5BC7302D70D07"/>
    <w:rsid w:val="0030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A20033068</value>
    </field>
    <field name="Objective-Title">
      <value order="0">WA Bike Month 2024 Risk Assessment Guide &amp; Form</value>
    </field>
    <field name="Objective-Description">
      <value order="0"/>
    </field>
    <field name="Objective-CreationStamp">
      <value order="0">2024-01-22T06:45:39Z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2024-04-17T03:25:16Z</value>
    </field>
    <field name="Objective-Owner">
      <value order="0">Koekemoer, Natasha</value>
    </field>
    <field name="Objective-Path">
      <value order="0">Objective Global Folder:Department of Transport:01 Corporate:02 Core Functions:Travel Demand Management:Grant Funding:Annual Activation Program and Bike Month 2021-2025:2024 WA Bike Month Grant Documents</value>
    </field>
    <field name="Objective-Parent">
      <value order="0">2024 WA Bike Month Grant Documents</value>
    </field>
    <field name="Objective-State">
      <value order="0">Being Drafted</value>
    </field>
    <field name="Objective-VersionId">
      <value order="0">vA27844624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DT/21/01049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>Other</value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  <field name="Objective-Box - Source Recor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1150</Words>
  <Characters>6559</Characters>
  <Application>Microsoft Office Word</Application>
  <DocSecurity>4</DocSecurity>
  <Lines>54</Lines>
  <Paragraphs>15</Paragraphs>
  <ScaleCrop>false</ScaleCrop>
  <Company>Department of Transport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Caramia, Stefan</dc:creator>
  <cp:keywords>[SEC=OFFICIAL]</cp:keywords>
  <dc:description/>
  <cp:lastModifiedBy>McKenzie, Jacqui</cp:lastModifiedBy>
  <cp:revision>2</cp:revision>
  <cp:lastPrinted>2023-05-12T08:00:00Z</cp:lastPrinted>
  <dcterms:created xsi:type="dcterms:W3CDTF">2024-09-13T03:16:00Z</dcterms:created>
  <dcterms:modified xsi:type="dcterms:W3CDTF">2024-09-13T03:16:00Z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A20033068</vt:lpwstr>
  </property>
  <property fmtid="{D5CDD505-2E9C-101B-9397-08002B2CF9AE}" pid="4" name="Objective-Title">
    <vt:lpwstr>WA Bike Month 2024 Risk Assessment Guide &amp; Form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2024-01-22T08:23:12Z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2024-04-17T03:25:16Z</vt:filetime>
  </property>
  <property fmtid="{D5CDD505-2E9C-101B-9397-08002B2CF9AE}" pid="11" name="Objective-Owner">
    <vt:lpwstr>Koekemoer, Natasha</vt:lpwstr>
  </property>
  <property fmtid="{D5CDD505-2E9C-101B-9397-08002B2CF9AE}" pid="12" name="Objective-Path">
    <vt:lpwstr>Objective Global Folder:Department of Transport:01 Corporate:02 Core Functions:Travel Demand Management:Grant Funding:Annual Activation Program and Bike Month 2021-2025:2024 WA Bike Month Grant Documents:</vt:lpwstr>
  </property>
  <property fmtid="{D5CDD505-2E9C-101B-9397-08002B2CF9AE}" pid="13" name="Objective-Parent">
    <vt:lpwstr>2024 WA Bike Month Grant Documents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vA27844624</vt:lpwstr>
  </property>
  <property fmtid="{D5CDD505-2E9C-101B-9397-08002B2CF9AE}" pid="16" name="Objective-Version">
    <vt:lpwstr>0.7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DT/21/01049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Other</vt:lpwstr>
  </property>
  <property fmtid="{D5CDD505-2E9C-101B-9397-08002B2CF9AE}" pid="23" name="Objective-Date Received">
    <vt:lpwstr/>
  </property>
  <property fmtid="{D5CDD505-2E9C-101B-9397-08002B2CF9AE}" pid="24" name="Objective-Date Written">
    <vt:lpwstr/>
  </property>
  <property fmtid="{D5CDD505-2E9C-101B-9397-08002B2CF9AE}" pid="25" name="Objective-Author">
    <vt:lpwstr/>
  </property>
  <property fmtid="{D5CDD505-2E9C-101B-9397-08002B2CF9AE}" pid="26" name="Objective-Notes">
    <vt:lpwstr/>
  </property>
  <property fmtid="{D5CDD505-2E9C-101B-9397-08002B2CF9AE}" pid="27" name="Objective-Connect Creator">
    <vt:lpwstr/>
  </property>
  <property fmtid="{D5CDD505-2E9C-101B-9397-08002B2CF9AE}" pid="28" name="Objective-Comment">
    <vt:lpwstr/>
  </property>
  <property fmtid="{D5CDD505-2E9C-101B-9397-08002B2CF9AE}" pid="29" name="Objective-Box - Source Record">
    <vt:lpwstr/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Caveats_Count">
    <vt:lpwstr>0</vt:lpwstr>
  </property>
  <property fmtid="{D5CDD505-2E9C-101B-9397-08002B2CF9AE}" pid="32" name="PM_DisplayValueSecClassificationWithQualifier">
    <vt:lpwstr>OFFICIAL</vt:lpwstr>
  </property>
  <property fmtid="{D5CDD505-2E9C-101B-9397-08002B2CF9AE}" pid="33" name="PM_Qualifier">
    <vt:lpwstr/>
  </property>
  <property fmtid="{D5CDD505-2E9C-101B-9397-08002B2CF9AE}" pid="34" name="PM_SecurityClassification">
    <vt:lpwstr>OFFICIAL</vt:lpwstr>
  </property>
  <property fmtid="{D5CDD505-2E9C-101B-9397-08002B2CF9AE}" pid="35" name="PM_InsertionValue">
    <vt:lpwstr>OFFICIAL</vt:lpwstr>
  </property>
  <property fmtid="{D5CDD505-2E9C-101B-9397-08002B2CF9AE}" pid="36" name="PM_Originating_FileId">
    <vt:lpwstr>38D475C24C2D4A80819F63F6D1C0677E</vt:lpwstr>
  </property>
  <property fmtid="{D5CDD505-2E9C-101B-9397-08002B2CF9AE}" pid="37" name="PM_ProtectiveMarkingValue_Footer">
    <vt:lpwstr>OFFICIAL</vt:lpwstr>
  </property>
  <property fmtid="{D5CDD505-2E9C-101B-9397-08002B2CF9AE}" pid="38" name="PM_Originator_Hash_SHA1">
    <vt:lpwstr>3F9D34971207744A9EBF130DFCFCBBD90BF8B9E9</vt:lpwstr>
  </property>
  <property fmtid="{D5CDD505-2E9C-101B-9397-08002B2CF9AE}" pid="39" name="PM_OriginationTimeStamp">
    <vt:lpwstr>2022-06-28T08:30:46Z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Namespace">
    <vt:lpwstr>2020.2.wa.gov.au</vt:lpwstr>
  </property>
  <property fmtid="{D5CDD505-2E9C-101B-9397-08002B2CF9AE}" pid="43" name="PM_Version">
    <vt:lpwstr>2018.4</vt:lpwstr>
  </property>
  <property fmtid="{D5CDD505-2E9C-101B-9397-08002B2CF9AE}" pid="44" name="PM_Note">
    <vt:lpwstr/>
  </property>
  <property fmtid="{D5CDD505-2E9C-101B-9397-08002B2CF9AE}" pid="45" name="PM_Markers">
    <vt:lpwstr/>
  </property>
  <property fmtid="{D5CDD505-2E9C-101B-9397-08002B2CF9AE}" pid="46" name="PM_Hash_Version">
    <vt:lpwstr>2022.1</vt:lpwstr>
  </property>
  <property fmtid="{D5CDD505-2E9C-101B-9397-08002B2CF9AE}" pid="47" name="PM_Hash_Salt_Prev">
    <vt:lpwstr>E7C58E64F9519BD3AD3A2F08A43450BB</vt:lpwstr>
  </property>
  <property fmtid="{D5CDD505-2E9C-101B-9397-08002B2CF9AE}" pid="48" name="PM_Hash_Salt">
    <vt:lpwstr>B04E307275A2575770E840038E36C6CC</vt:lpwstr>
  </property>
  <property fmtid="{D5CDD505-2E9C-101B-9397-08002B2CF9AE}" pid="49" name="PM_Hash_SHA1">
    <vt:lpwstr>BBCCF58A41567C1938A65A2639770D247F39708B</vt:lpwstr>
  </property>
  <property fmtid="{D5CDD505-2E9C-101B-9397-08002B2CF9AE}" pid="50" name="PM_SecurityClassification_Prev">
    <vt:lpwstr>OFFICIAL</vt:lpwstr>
  </property>
  <property fmtid="{D5CDD505-2E9C-101B-9397-08002B2CF9AE}" pid="51" name="PM_Qualifier_Prev">
    <vt:lpwstr/>
  </property>
  <property fmtid="{D5CDD505-2E9C-101B-9397-08002B2CF9AE}" pid="52" name="PMHMAC">
    <vt:lpwstr>v=2022.1;a=SHA256;h=4FC950DDA23BB97C144AF15D2867B152683119369B983919BD8ED27F6A8A6054</vt:lpwstr>
  </property>
  <property fmtid="{D5CDD505-2E9C-101B-9397-08002B2CF9AE}" pid="53" name="PM_Display">
    <vt:lpwstr>OFFICIAL</vt:lpwstr>
  </property>
  <property fmtid="{D5CDD505-2E9C-101B-9397-08002B2CF9AE}" pid="54" name="PM_OriginatorUserAccountName_SHA256">
    <vt:lpwstr>ACD8EB5D02C0328C2DBA04C23958A78FEBCC2816D7212028B3AB537907709E05</vt:lpwstr>
  </property>
  <property fmtid="{D5CDD505-2E9C-101B-9397-08002B2CF9AE}" pid="55" name="PM_OriginatorDomainName_SHA256">
    <vt:lpwstr>D7917CD984DCB393DC36B5C3D6BCD708DA74F9A5BE0B31AA25B763F83E6A961E</vt:lpwstr>
  </property>
  <property fmtid="{D5CDD505-2E9C-101B-9397-08002B2CF9AE}" pid="56" name="PMUuid">
    <vt:lpwstr>v=2022.2;d=wa.gov.au;g=E0710A2C-D6E8-575A-B5AA-60909E611ED7</vt:lpwstr>
  </property>
</Properties>
</file>